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adecuadrcula4"/>
        <w:tblpPr w:leftFromText="141" w:rightFromText="141" w:horzAnchor="margin" w:tblpXSpec="center" w:tblpY="-435"/>
        <w:tblW w:w="9202" w:type="dxa"/>
        <w:jc w:val="center"/>
        <w:tblLook w:val="04A0" w:firstRow="1" w:lastRow="0" w:firstColumn="1" w:lastColumn="0" w:noHBand="0" w:noVBand="1"/>
      </w:tblPr>
      <w:tblGrid>
        <w:gridCol w:w="3067"/>
        <w:gridCol w:w="3067"/>
        <w:gridCol w:w="3068"/>
      </w:tblGrid>
      <w:tr w:rsidR="0013604E" w:rsidRPr="00D13D74" w14:paraId="7B3EA730" w14:textId="77777777" w:rsidTr="59D2D70B">
        <w:trPr>
          <w:cnfStyle w:val="100000000000" w:firstRow="1" w:lastRow="0" w:firstColumn="0" w:lastColumn="0" w:oddVBand="0" w:evenVBand="0" w:oddHBand="0" w:evenHBand="0" w:firstRowFirstColumn="0" w:firstRowLastColumn="0" w:lastRowFirstColumn="0" w:lastRowLastColumn="0"/>
          <w:trHeight w:val="393"/>
          <w:jc w:val="center"/>
        </w:trPr>
        <w:tc>
          <w:tcPr>
            <w:cnfStyle w:val="001000000000" w:firstRow="0" w:lastRow="0" w:firstColumn="1" w:lastColumn="0" w:oddVBand="0" w:evenVBand="0" w:oddHBand="0" w:evenHBand="0" w:firstRowFirstColumn="0" w:firstRowLastColumn="0" w:lastRowFirstColumn="0" w:lastRowLastColumn="0"/>
            <w:tcW w:w="9202" w:type="dxa"/>
            <w:gridSpan w:val="3"/>
            <w:vAlign w:val="center"/>
          </w:tcPr>
          <w:p w14:paraId="355439EA" w14:textId="77777777" w:rsidR="0013604E" w:rsidRPr="00D13D74" w:rsidRDefault="448DFCDF" w:rsidP="59D2D70B">
            <w:pPr>
              <w:spacing w:after="0" w:line="240" w:lineRule="auto"/>
              <w:jc w:val="center"/>
              <w:rPr>
                <w:rFonts w:asciiTheme="majorHAnsi" w:eastAsiaTheme="majorEastAsia" w:hAnsiTheme="majorHAnsi" w:cstheme="majorBidi"/>
                <w:sz w:val="24"/>
                <w:szCs w:val="24"/>
              </w:rPr>
            </w:pPr>
            <w:bookmarkStart w:id="0" w:name="_Toc46752696"/>
            <w:r w:rsidRPr="59D2D70B">
              <w:rPr>
                <w:rFonts w:asciiTheme="majorHAnsi" w:eastAsiaTheme="majorEastAsia" w:hAnsiTheme="majorHAnsi" w:cstheme="majorBidi"/>
                <w:sz w:val="24"/>
                <w:szCs w:val="24"/>
              </w:rPr>
              <w:t>PROCESO</w:t>
            </w:r>
          </w:p>
        </w:tc>
      </w:tr>
      <w:tr w:rsidR="0013604E" w:rsidRPr="00D13D74" w14:paraId="0CDECC8B" w14:textId="77777777" w:rsidTr="59D2D70B">
        <w:trPr>
          <w:cnfStyle w:val="000000100000" w:firstRow="0" w:lastRow="0" w:firstColumn="0" w:lastColumn="0" w:oddVBand="0" w:evenVBand="0" w:oddHBand="1" w:evenHBand="0" w:firstRowFirstColumn="0" w:firstRowLastColumn="0" w:lastRowFirstColumn="0" w:lastRowLastColumn="0"/>
          <w:trHeight w:val="440"/>
          <w:jc w:val="center"/>
        </w:trPr>
        <w:tc>
          <w:tcPr>
            <w:cnfStyle w:val="001000000000" w:firstRow="0" w:lastRow="0" w:firstColumn="1" w:lastColumn="0" w:oddVBand="0" w:evenVBand="0" w:oddHBand="0" w:evenHBand="0" w:firstRowFirstColumn="0" w:firstRowLastColumn="0" w:lastRowFirstColumn="0" w:lastRowLastColumn="0"/>
            <w:tcW w:w="9202" w:type="dxa"/>
            <w:gridSpan w:val="3"/>
            <w:shd w:val="clear" w:color="auto" w:fill="auto"/>
            <w:vAlign w:val="center"/>
          </w:tcPr>
          <w:p w14:paraId="2DA0CCD5" w14:textId="5C39E2FC" w:rsidR="0013604E" w:rsidRPr="00D13D74" w:rsidRDefault="3EBAD455" w:rsidP="59D2D70B">
            <w:pPr>
              <w:spacing w:before="120" w:beforeAutospacing="1" w:after="120" w:afterAutospacing="1" w:line="240" w:lineRule="auto"/>
              <w:jc w:val="center"/>
              <w:rPr>
                <w:rFonts w:asciiTheme="majorHAnsi" w:eastAsiaTheme="majorEastAsia" w:hAnsiTheme="majorHAnsi" w:cstheme="majorBidi"/>
                <w:sz w:val="24"/>
                <w:szCs w:val="24"/>
              </w:rPr>
            </w:pPr>
            <w:r w:rsidRPr="59D2D70B">
              <w:rPr>
                <w:rFonts w:asciiTheme="majorHAnsi" w:eastAsiaTheme="majorEastAsia" w:hAnsiTheme="majorHAnsi" w:cstheme="majorBidi"/>
                <w:color w:val="000000" w:themeColor="text1"/>
                <w:sz w:val="24"/>
                <w:szCs w:val="24"/>
                <w:lang w:val="es-ES"/>
              </w:rPr>
              <w:t>GESTIÓN DE FORMACIÓN PROFESIONAL INTEGRAL</w:t>
            </w:r>
          </w:p>
        </w:tc>
      </w:tr>
      <w:tr w:rsidR="0013604E" w:rsidRPr="00D13D74" w14:paraId="39F79005" w14:textId="77777777" w:rsidTr="59D2D70B">
        <w:trPr>
          <w:trHeight w:val="491"/>
          <w:jc w:val="center"/>
        </w:trPr>
        <w:tc>
          <w:tcPr>
            <w:cnfStyle w:val="001000000000" w:firstRow="0" w:lastRow="0" w:firstColumn="1" w:lastColumn="0" w:oddVBand="0" w:evenVBand="0" w:oddHBand="0" w:evenHBand="0" w:firstRowFirstColumn="0" w:firstRowLastColumn="0" w:lastRowFirstColumn="0" w:lastRowLastColumn="0"/>
            <w:tcW w:w="9202" w:type="dxa"/>
            <w:gridSpan w:val="3"/>
            <w:shd w:val="clear" w:color="auto" w:fill="000000" w:themeFill="text1"/>
            <w:vAlign w:val="center"/>
          </w:tcPr>
          <w:p w14:paraId="5A5996B5" w14:textId="139FEB69" w:rsidR="0013604E" w:rsidRPr="00D13D74" w:rsidRDefault="461C44B6" w:rsidP="59D2D70B">
            <w:pPr>
              <w:spacing w:after="0" w:line="240" w:lineRule="auto"/>
              <w:jc w:val="center"/>
              <w:rPr>
                <w:rFonts w:asciiTheme="majorHAnsi" w:eastAsiaTheme="majorEastAsia" w:hAnsiTheme="majorHAnsi" w:cstheme="majorBidi"/>
                <w:color w:val="FFFFFF" w:themeColor="background1"/>
                <w:sz w:val="24"/>
                <w:szCs w:val="24"/>
              </w:rPr>
            </w:pPr>
            <w:r w:rsidRPr="59D2D70B">
              <w:rPr>
                <w:rFonts w:asciiTheme="majorHAnsi" w:eastAsiaTheme="majorEastAsia" w:hAnsiTheme="majorHAnsi" w:cstheme="majorBidi"/>
                <w:color w:val="FFFFFF" w:themeColor="background1"/>
                <w:sz w:val="24"/>
                <w:szCs w:val="24"/>
              </w:rPr>
              <w:t xml:space="preserve">ANEXO </w:t>
            </w:r>
            <w:r w:rsidR="04FC6577" w:rsidRPr="59D2D70B">
              <w:rPr>
                <w:rFonts w:asciiTheme="majorHAnsi" w:eastAsiaTheme="majorEastAsia" w:hAnsiTheme="majorHAnsi" w:cstheme="majorBidi"/>
                <w:color w:val="FFFFFF" w:themeColor="background1"/>
                <w:sz w:val="24"/>
                <w:szCs w:val="24"/>
              </w:rPr>
              <w:t>PROYECTO PRODUCTIVO BAJO ENFOQUE EMPRESARIAL AUXILIARES Y OPERARIOS</w:t>
            </w:r>
          </w:p>
        </w:tc>
      </w:tr>
      <w:tr w:rsidR="0013604E" w:rsidRPr="00D13D74" w14:paraId="2C7F8393" w14:textId="77777777" w:rsidTr="59D2D70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202" w:type="dxa"/>
            <w:gridSpan w:val="3"/>
            <w:shd w:val="clear" w:color="auto" w:fill="auto"/>
            <w:vAlign w:val="center"/>
          </w:tcPr>
          <w:p w14:paraId="695CE9BA" w14:textId="020FA786" w:rsidR="0013604E" w:rsidRPr="00D13D74" w:rsidRDefault="461C44B6" w:rsidP="59D2D70B">
            <w:pPr>
              <w:spacing w:beforeAutospacing="1" w:afterAutospacing="1" w:line="240" w:lineRule="auto"/>
              <w:jc w:val="center"/>
              <w:rPr>
                <w:rFonts w:asciiTheme="majorHAnsi" w:eastAsiaTheme="majorEastAsia" w:hAnsiTheme="majorHAnsi" w:cstheme="majorBidi"/>
                <w:color w:val="000000" w:themeColor="text1"/>
                <w:sz w:val="24"/>
                <w:szCs w:val="24"/>
              </w:rPr>
            </w:pPr>
            <w:r w:rsidRPr="59D2D70B">
              <w:rPr>
                <w:rFonts w:asciiTheme="majorHAnsi" w:eastAsiaTheme="majorEastAsia" w:hAnsiTheme="majorHAnsi" w:cstheme="majorBidi"/>
                <w:color w:val="000000" w:themeColor="text1"/>
                <w:sz w:val="24"/>
                <w:szCs w:val="24"/>
              </w:rPr>
              <w:t>SISTEMA INTEGRADO DE GESTIÓN Y AUTOCONTROL</w:t>
            </w:r>
          </w:p>
        </w:tc>
      </w:tr>
      <w:tr w:rsidR="0013604E" w:rsidRPr="00D13D74" w14:paraId="744D5C15" w14:textId="77777777" w:rsidTr="59D2D70B">
        <w:trPr>
          <w:trHeight w:val="477"/>
          <w:jc w:val="center"/>
        </w:trPr>
        <w:tc>
          <w:tcPr>
            <w:cnfStyle w:val="001000000000" w:firstRow="0" w:lastRow="0" w:firstColumn="1" w:lastColumn="0" w:oddVBand="0" w:evenVBand="0" w:oddHBand="0" w:evenHBand="0" w:firstRowFirstColumn="0" w:firstRowLastColumn="0" w:lastRowFirstColumn="0" w:lastRowLastColumn="0"/>
            <w:tcW w:w="9202" w:type="dxa"/>
            <w:gridSpan w:val="3"/>
            <w:shd w:val="clear" w:color="auto" w:fill="000000" w:themeFill="text1"/>
            <w:vAlign w:val="center"/>
          </w:tcPr>
          <w:p w14:paraId="32E773AC" w14:textId="77777777" w:rsidR="0013604E" w:rsidRPr="00D13D74" w:rsidRDefault="448DFCDF" w:rsidP="59D2D70B">
            <w:pPr>
              <w:spacing w:after="0" w:line="240" w:lineRule="auto"/>
              <w:jc w:val="center"/>
              <w:rPr>
                <w:rFonts w:asciiTheme="majorHAnsi" w:eastAsiaTheme="majorEastAsia" w:hAnsiTheme="majorHAnsi" w:cstheme="majorBidi"/>
                <w:sz w:val="24"/>
                <w:szCs w:val="24"/>
              </w:rPr>
            </w:pPr>
            <w:r w:rsidRPr="59D2D70B">
              <w:rPr>
                <w:rFonts w:asciiTheme="majorHAnsi" w:eastAsiaTheme="majorEastAsia" w:hAnsiTheme="majorHAnsi" w:cstheme="majorBidi"/>
                <w:color w:val="FFFFFF" w:themeColor="background1"/>
                <w:sz w:val="24"/>
                <w:szCs w:val="24"/>
              </w:rPr>
              <w:t>CLASIFICACIÓN DE LA INFORMACIÓN</w:t>
            </w:r>
          </w:p>
        </w:tc>
      </w:tr>
      <w:tr w:rsidR="0013604E" w:rsidRPr="00D13D74" w14:paraId="31B9DD1D" w14:textId="77777777" w:rsidTr="59D2D70B">
        <w:trPr>
          <w:cnfStyle w:val="000000100000" w:firstRow="0" w:lastRow="0" w:firstColumn="0" w:lastColumn="0" w:oddVBand="0" w:evenVBand="0" w:oddHBand="1" w:evenHBand="0" w:firstRowFirstColumn="0" w:firstRowLastColumn="0" w:lastRowFirstColumn="0" w:lastRowLastColumn="0"/>
          <w:trHeight w:val="525"/>
          <w:jc w:val="center"/>
        </w:trPr>
        <w:tc>
          <w:tcPr>
            <w:cnfStyle w:val="001000000000" w:firstRow="0" w:lastRow="0" w:firstColumn="1" w:lastColumn="0" w:oddVBand="0" w:evenVBand="0" w:oddHBand="0" w:evenHBand="0" w:firstRowFirstColumn="0" w:firstRowLastColumn="0" w:lastRowFirstColumn="0" w:lastRowLastColumn="0"/>
            <w:tcW w:w="3067" w:type="dxa"/>
            <w:shd w:val="clear" w:color="auto" w:fill="auto"/>
            <w:vAlign w:val="center"/>
          </w:tcPr>
          <w:p w14:paraId="56D28039" w14:textId="77777777" w:rsidR="0013604E" w:rsidRPr="007173EA" w:rsidRDefault="0013604E" w:rsidP="59D2D70B">
            <w:pPr>
              <w:spacing w:after="0" w:line="240" w:lineRule="auto"/>
              <w:jc w:val="both"/>
              <w:rPr>
                <w:rFonts w:asciiTheme="majorHAnsi" w:eastAsiaTheme="majorEastAsia" w:hAnsiTheme="majorHAnsi" w:cstheme="majorBidi"/>
                <w:sz w:val="24"/>
                <w:szCs w:val="24"/>
              </w:rPr>
            </w:pPr>
            <w:r w:rsidRPr="007173EA">
              <w:rPr>
                <w:noProof/>
                <w:sz w:val="24"/>
                <w:szCs w:val="24"/>
              </w:rPr>
              <mc:AlternateContent>
                <mc:Choice Requires="wps">
                  <w:drawing>
                    <wp:anchor distT="0" distB="0" distL="114300" distR="114300" simplePos="0" relativeHeight="251659264" behindDoc="0" locked="0" layoutInCell="1" allowOverlap="1" wp14:anchorId="42645CE1" wp14:editId="06A57A9D">
                      <wp:simplePos x="0" y="0"/>
                      <wp:positionH relativeFrom="column">
                        <wp:posOffset>1387475</wp:posOffset>
                      </wp:positionH>
                      <wp:positionV relativeFrom="paragraph">
                        <wp:posOffset>8255</wp:posOffset>
                      </wp:positionV>
                      <wp:extent cx="259080" cy="251460"/>
                      <wp:effectExtent l="0" t="0" r="26670" b="12700"/>
                      <wp:wrapNone/>
                      <wp:docPr id="770382612" name="Cuadro de texto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259080" cy="251460"/>
                              </a:xfrm>
                              <a:prstGeom prst="rect">
                                <a:avLst/>
                              </a:prstGeom>
                              <a:solidFill>
                                <a:schemeClr val="lt1"/>
                              </a:solidFill>
                              <a:ln w="6350">
                                <a:solidFill>
                                  <a:prstClr val="black"/>
                                </a:solidFill>
                              </a:ln>
                            </wps:spPr>
                            <wps:txbx>
                              <w:txbxContent>
                                <w:p w14:paraId="5FE328A6" w14:textId="6A7A9A7D" w:rsidR="0013604E" w:rsidRDefault="002A398B" w:rsidP="0013604E">
                                  <w:pPr>
                                    <w:jc w:val="center"/>
                                  </w:pPr>
                                  <w: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dec="http://schemas.microsoft.com/office/drawing/2017/decorative" xmlns:a="http://schemas.openxmlformats.org/drawingml/2006/main">
                  <w:pict>
                    <v:shapetype id="_x0000_t202" coordsize="21600,21600" o:spt="202" path="m,l,21600r21600,l21600,xe" w14:anchorId="42645CE1">
                      <v:stroke joinstyle="miter"/>
                      <v:path gradientshapeok="t" o:connecttype="rect"/>
                    </v:shapetype>
                    <v:shape id="Cuadro de texto 1" style="position:absolute;left:0;text-align:left;margin-left:109.25pt;margin-top:.65pt;width:20.4pt;height:19.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lt="&quot;&quot;" o:spid="_x0000_s102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">
                      <v:textbox>
                        <w:txbxContent>
                          <w:p w:rsidR="0013604E" w:rsidP="0013604E" w:rsidRDefault="002A398B" w14:paraId="5FE328A6" w14:textId="6A7A9A7D">
                            <w:pPr>
                              <w:jc w:val="center"/>
                            </w:pPr>
                            <w:r>
                              <w:t>X</w:t>
                            </w:r>
                          </w:p>
                        </w:txbxContent>
                      </v:textbox>
                    </v:shape>
                  </w:pict>
                </mc:Fallback>
              </mc:AlternateContent>
            </w:r>
            <w:r w:rsidR="448DFCDF" w:rsidRPr="59D2D70B">
              <w:rPr>
                <w:rFonts w:asciiTheme="majorHAnsi" w:eastAsiaTheme="majorEastAsia" w:hAnsiTheme="majorHAnsi" w:cstheme="majorBidi"/>
                <w:sz w:val="24"/>
                <w:szCs w:val="24"/>
              </w:rPr>
              <w:t xml:space="preserve">Pública  </w:t>
            </w:r>
          </w:p>
        </w:tc>
        <w:tc>
          <w:tcPr>
            <w:tcW w:w="3067" w:type="dxa"/>
            <w:shd w:val="clear" w:color="auto" w:fill="auto"/>
            <w:vAlign w:val="center"/>
          </w:tcPr>
          <w:p w14:paraId="648DE871" w14:textId="77777777" w:rsidR="0013604E" w:rsidRPr="007173EA" w:rsidRDefault="0013604E" w:rsidP="59D2D70B">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heme="majorHAnsi" w:eastAsiaTheme="majorEastAsia" w:hAnsiTheme="majorHAnsi" w:cstheme="majorBidi"/>
                <w:b/>
                <w:bCs/>
                <w:sz w:val="24"/>
                <w:szCs w:val="24"/>
              </w:rPr>
            </w:pPr>
            <w:r>
              <w:rPr>
                <w:b/>
                <w:bCs/>
                <w:noProof/>
                <w:sz w:val="24"/>
                <w:szCs w:val="24"/>
              </w:rPr>
              <mc:AlternateContent>
                <mc:Choice Requires="wps">
                  <w:drawing>
                    <wp:anchor distT="0" distB="0" distL="114300" distR="114300" simplePos="0" relativeHeight="251660288" behindDoc="0" locked="0" layoutInCell="1" allowOverlap="1" wp14:anchorId="407CF1C0" wp14:editId="155D956E">
                      <wp:simplePos x="0" y="0"/>
                      <wp:positionH relativeFrom="column">
                        <wp:posOffset>1475740</wp:posOffset>
                      </wp:positionH>
                      <wp:positionV relativeFrom="paragraph">
                        <wp:posOffset>-20320</wp:posOffset>
                      </wp:positionV>
                      <wp:extent cx="259080" cy="251460"/>
                      <wp:effectExtent l="0" t="0" r="26670" b="15240"/>
                      <wp:wrapNone/>
                      <wp:docPr id="674034988" name="Cuadro de texto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259080" cy="251460"/>
                              </a:xfrm>
                              <a:prstGeom prst="rect">
                                <a:avLst/>
                              </a:prstGeom>
                              <a:solidFill>
                                <a:schemeClr val="lt1"/>
                              </a:solidFill>
                              <a:ln w="6350">
                                <a:solidFill>
                                  <a:prstClr val="black"/>
                                </a:solidFill>
                              </a:ln>
                            </wps:spPr>
                            <wps:txbx>
                              <w:txbxContent>
                                <w:p w14:paraId="691CC1E7" w14:textId="77777777" w:rsidR="0013604E" w:rsidRDefault="0013604E" w:rsidP="0013604E">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dec="http://schemas.microsoft.com/office/drawing/2017/decorative" xmlns:a="http://schemas.openxmlformats.org/drawingml/2006/main">
                  <w:pict>
                    <v:shape id="_x0000_s1027" style="position:absolute;left:0;text-align:left;margin-left:116.2pt;margin-top:-1.6pt;width:20.4pt;height:19.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lt="&quot;&quot;"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" w14:anchorId="407CF1C0">
                      <v:textbox>
                        <w:txbxContent>
                          <w:p w:rsidR="0013604E" w:rsidP="0013604E" w:rsidRDefault="0013604E" w14:paraId="691CC1E7" w14:textId="77777777">
                            <w:pPr>
                              <w:jc w:val="center"/>
                            </w:pPr>
                          </w:p>
                        </w:txbxContent>
                      </v:textbox>
                    </v:shape>
                  </w:pict>
                </mc:Fallback>
              </mc:AlternateContent>
            </w:r>
            <w:r w:rsidR="448DFCDF" w:rsidRPr="59D2D70B">
              <w:rPr>
                <w:rFonts w:asciiTheme="majorHAnsi" w:eastAsiaTheme="majorEastAsia" w:hAnsiTheme="majorHAnsi" w:cstheme="majorBidi"/>
                <w:b/>
                <w:bCs/>
                <w:sz w:val="24"/>
                <w:szCs w:val="24"/>
              </w:rPr>
              <w:t>Pública Clasificada</w:t>
            </w:r>
          </w:p>
        </w:tc>
        <w:tc>
          <w:tcPr>
            <w:tcW w:w="3068" w:type="dxa"/>
            <w:shd w:val="clear" w:color="auto" w:fill="auto"/>
            <w:vAlign w:val="center"/>
          </w:tcPr>
          <w:p w14:paraId="331B19CF" w14:textId="77777777" w:rsidR="0013604E" w:rsidRPr="007173EA" w:rsidRDefault="0013604E" w:rsidP="59D2D70B">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heme="majorHAnsi" w:eastAsiaTheme="majorEastAsia" w:hAnsiTheme="majorHAnsi" w:cstheme="majorBidi"/>
                <w:b/>
                <w:bCs/>
                <w:sz w:val="24"/>
                <w:szCs w:val="24"/>
              </w:rPr>
            </w:pPr>
            <w:r>
              <w:rPr>
                <w:b/>
                <w:bCs/>
                <w:noProof/>
                <w:sz w:val="24"/>
                <w:szCs w:val="24"/>
              </w:rPr>
              <mc:AlternateContent>
                <mc:Choice Requires="wps">
                  <w:drawing>
                    <wp:anchor distT="0" distB="0" distL="114300" distR="114300" simplePos="0" relativeHeight="251661312" behindDoc="0" locked="0" layoutInCell="1" allowOverlap="1" wp14:anchorId="544A40E4" wp14:editId="423A5FDF">
                      <wp:simplePos x="0" y="0"/>
                      <wp:positionH relativeFrom="column">
                        <wp:posOffset>1414145</wp:posOffset>
                      </wp:positionH>
                      <wp:positionV relativeFrom="paragraph">
                        <wp:posOffset>9525</wp:posOffset>
                      </wp:positionV>
                      <wp:extent cx="259080" cy="251460"/>
                      <wp:effectExtent l="0" t="0" r="26670" b="15240"/>
                      <wp:wrapNone/>
                      <wp:docPr id="531276946" name="Cuadro de texto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259080" cy="251460"/>
                              </a:xfrm>
                              <a:prstGeom prst="rect">
                                <a:avLst/>
                              </a:prstGeom>
                              <a:solidFill>
                                <a:schemeClr val="lt1"/>
                              </a:solidFill>
                              <a:ln w="6350">
                                <a:solidFill>
                                  <a:prstClr val="black"/>
                                </a:solidFill>
                              </a:ln>
                            </wps:spPr>
                            <wps:txbx>
                              <w:txbxContent>
                                <w:p w14:paraId="4A44CF94" w14:textId="77777777" w:rsidR="0013604E" w:rsidRDefault="0013604E" w:rsidP="0013604E">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dec="http://schemas.microsoft.com/office/drawing/2017/decorative" xmlns:a="http://schemas.openxmlformats.org/drawingml/2006/main">
                  <w:pict>
                    <v:shape id="_x0000_s1028" style="position:absolute;left:0;text-align:left;margin-left:111.35pt;margin-top:.75pt;width:20.4pt;height:19.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lt="&quot;&quot;"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" w14:anchorId="544A40E4">
                      <v:textbox>
                        <w:txbxContent>
                          <w:p w:rsidR="0013604E" w:rsidP="0013604E" w:rsidRDefault="0013604E" w14:paraId="4A44CF94" w14:textId="77777777">
                            <w:pPr>
                              <w:jc w:val="center"/>
                            </w:pPr>
                          </w:p>
                        </w:txbxContent>
                      </v:textbox>
                    </v:shape>
                  </w:pict>
                </mc:Fallback>
              </mc:AlternateContent>
            </w:r>
            <w:r w:rsidR="448DFCDF" w:rsidRPr="59D2D70B">
              <w:rPr>
                <w:rFonts w:asciiTheme="majorHAnsi" w:eastAsiaTheme="majorEastAsia" w:hAnsiTheme="majorHAnsi" w:cstheme="majorBidi"/>
                <w:b/>
                <w:bCs/>
                <w:sz w:val="24"/>
                <w:szCs w:val="24"/>
              </w:rPr>
              <w:t>Pública Reservada</w:t>
            </w:r>
          </w:p>
        </w:tc>
      </w:tr>
    </w:tbl>
    <w:p w14:paraId="27E453FF" w14:textId="77777777" w:rsidR="0013604E" w:rsidRDefault="0013604E" w:rsidP="7FFDCC66">
      <w:pPr>
        <w:spacing w:line="360" w:lineRule="auto"/>
        <w:jc w:val="both"/>
        <w:rPr>
          <w:rFonts w:asciiTheme="majorHAnsi" w:eastAsiaTheme="majorEastAsia" w:hAnsiTheme="majorHAnsi" w:cstheme="majorBidi"/>
          <w:b/>
          <w:bCs/>
          <w:sz w:val="24"/>
          <w:szCs w:val="24"/>
        </w:rPr>
      </w:pPr>
    </w:p>
    <w:bookmarkEnd w:id="0"/>
    <w:p w14:paraId="70725667" w14:textId="754D715A" w:rsidR="009F4403" w:rsidRPr="004A17E5" w:rsidRDefault="009F4403" w:rsidP="7FFDCC66">
      <w:pPr>
        <w:spacing w:before="100" w:beforeAutospacing="1" w:after="100" w:afterAutospacing="1" w:line="360" w:lineRule="auto"/>
        <w:ind w:left="-426"/>
        <w:jc w:val="both"/>
        <w:rPr>
          <w:rFonts w:asciiTheme="majorHAnsi" w:eastAsiaTheme="majorEastAsia" w:hAnsiTheme="majorHAnsi" w:cstheme="majorBidi"/>
          <w:color w:val="262626"/>
          <w:spacing w:val="2"/>
          <w:sz w:val="24"/>
          <w:szCs w:val="24"/>
        </w:rPr>
      </w:pPr>
    </w:p>
    <w:p w14:paraId="636C1A74" w14:textId="77777777" w:rsidR="009F4403" w:rsidRPr="004A17E5" w:rsidRDefault="009F4403" w:rsidP="7FFDCC66">
      <w:pPr>
        <w:spacing w:before="100" w:beforeAutospacing="1" w:after="100" w:afterAutospacing="1" w:line="360" w:lineRule="auto"/>
        <w:ind w:left="142"/>
        <w:jc w:val="both"/>
        <w:rPr>
          <w:rFonts w:asciiTheme="majorHAnsi" w:eastAsiaTheme="majorEastAsia" w:hAnsiTheme="majorHAnsi" w:cstheme="majorBidi"/>
          <w:color w:val="FF0000"/>
          <w:spacing w:val="2"/>
          <w:sz w:val="24"/>
          <w:szCs w:val="24"/>
        </w:rPr>
      </w:pPr>
    </w:p>
    <w:p w14:paraId="5497585E" w14:textId="2492B255" w:rsidR="16DD32A0" w:rsidRDefault="16DD32A0" w:rsidP="7FFDCC66">
      <w:pPr>
        <w:spacing w:beforeAutospacing="1" w:afterAutospacing="1" w:line="360" w:lineRule="auto"/>
        <w:ind w:left="142"/>
        <w:jc w:val="both"/>
        <w:rPr>
          <w:rFonts w:asciiTheme="majorHAnsi" w:eastAsiaTheme="majorEastAsia" w:hAnsiTheme="majorHAnsi" w:cstheme="majorBidi"/>
          <w:color w:val="FF0000"/>
          <w:sz w:val="24"/>
          <w:szCs w:val="24"/>
        </w:rPr>
      </w:pPr>
    </w:p>
    <w:p w14:paraId="54F8C802" w14:textId="46C4CAB9" w:rsidR="0CC0478F" w:rsidRDefault="0CC0478F" w:rsidP="7FFDCC66">
      <w:pPr>
        <w:spacing w:beforeAutospacing="1" w:afterAutospacing="1" w:line="360" w:lineRule="auto"/>
        <w:ind w:left="142"/>
        <w:jc w:val="both"/>
        <w:rPr>
          <w:rFonts w:asciiTheme="majorHAnsi" w:eastAsiaTheme="majorEastAsia" w:hAnsiTheme="majorHAnsi" w:cstheme="majorBidi"/>
          <w:color w:val="FF0000"/>
          <w:sz w:val="24"/>
          <w:szCs w:val="24"/>
        </w:rPr>
      </w:pPr>
    </w:p>
    <w:p w14:paraId="2CBEB44C" w14:textId="7A119B28" w:rsidR="0CC0478F" w:rsidRDefault="0CC0478F" w:rsidP="16A9BC02">
      <w:pPr>
        <w:spacing w:beforeAutospacing="1" w:afterAutospacing="1" w:line="360" w:lineRule="auto"/>
        <w:ind w:left="142"/>
        <w:jc w:val="both"/>
        <w:rPr>
          <w:rFonts w:asciiTheme="majorHAnsi" w:eastAsiaTheme="majorEastAsia" w:hAnsiTheme="majorHAnsi" w:cstheme="majorBidi"/>
          <w:color w:val="FF0000"/>
          <w:sz w:val="24"/>
          <w:szCs w:val="24"/>
          <w:highlight w:val="yellow"/>
        </w:rPr>
      </w:pPr>
    </w:p>
    <w:p w14:paraId="453FAD61" w14:textId="312AB46C" w:rsidR="009F4403" w:rsidRDefault="36553834" w:rsidP="16A9BC02">
      <w:pPr>
        <w:spacing w:before="100" w:beforeAutospacing="1" w:after="100" w:afterAutospacing="1" w:line="360" w:lineRule="auto"/>
        <w:jc w:val="center"/>
        <w:rPr>
          <w:rFonts w:asciiTheme="majorHAnsi" w:eastAsiaTheme="majorEastAsia" w:hAnsiTheme="majorHAnsi" w:cstheme="majorBidi"/>
          <w:b/>
          <w:bCs/>
          <w:spacing w:val="2"/>
          <w:sz w:val="24"/>
          <w:szCs w:val="24"/>
          <w:highlight w:val="yellow"/>
        </w:rPr>
      </w:pPr>
      <w:r w:rsidRPr="16A9BC02">
        <w:rPr>
          <w:rFonts w:asciiTheme="majorHAnsi" w:eastAsiaTheme="majorEastAsia" w:hAnsiTheme="majorHAnsi" w:cstheme="majorBidi"/>
          <w:b/>
          <w:bCs/>
          <w:spacing w:val="2"/>
          <w:sz w:val="24"/>
          <w:szCs w:val="24"/>
          <w:highlight w:val="yellow"/>
        </w:rPr>
        <w:t>Ju</w:t>
      </w:r>
      <w:r w:rsidR="08F3DDB7" w:rsidRPr="16A9BC02">
        <w:rPr>
          <w:rFonts w:asciiTheme="majorHAnsi" w:eastAsiaTheme="majorEastAsia" w:hAnsiTheme="majorHAnsi" w:cstheme="majorBidi"/>
          <w:b/>
          <w:bCs/>
          <w:spacing w:val="2"/>
          <w:sz w:val="24"/>
          <w:szCs w:val="24"/>
          <w:highlight w:val="yellow"/>
        </w:rPr>
        <w:t xml:space="preserve">lio </w:t>
      </w:r>
      <w:r w:rsidR="364B5398" w:rsidRPr="16A9BC02">
        <w:rPr>
          <w:rFonts w:asciiTheme="majorHAnsi" w:eastAsiaTheme="majorEastAsia" w:hAnsiTheme="majorHAnsi" w:cstheme="majorBidi"/>
          <w:b/>
          <w:bCs/>
          <w:spacing w:val="2"/>
          <w:sz w:val="24"/>
          <w:szCs w:val="24"/>
          <w:highlight w:val="yellow"/>
        </w:rPr>
        <w:t>de 2025</w:t>
      </w:r>
    </w:p>
    <w:p w14:paraId="36EB48E4" w14:textId="77777777" w:rsidR="009F4403" w:rsidRDefault="009F4403" w:rsidP="16A9BC02">
      <w:pPr>
        <w:spacing w:before="100" w:beforeAutospacing="1" w:after="100" w:afterAutospacing="1" w:line="360" w:lineRule="auto"/>
        <w:jc w:val="center"/>
        <w:rPr>
          <w:rFonts w:asciiTheme="majorHAnsi" w:eastAsiaTheme="majorEastAsia" w:hAnsiTheme="majorHAnsi" w:cstheme="majorBidi"/>
          <w:b/>
          <w:bCs/>
          <w:spacing w:val="2"/>
          <w:sz w:val="24"/>
          <w:szCs w:val="24"/>
          <w:highlight w:val="yellow"/>
        </w:rPr>
      </w:pPr>
    </w:p>
    <w:p w14:paraId="1EC68E6E" w14:textId="77777777" w:rsidR="00FB2335" w:rsidRDefault="00FB2335" w:rsidP="16A9BC02">
      <w:pPr>
        <w:spacing w:before="100" w:beforeAutospacing="1" w:after="100" w:afterAutospacing="1" w:line="360" w:lineRule="auto"/>
        <w:jc w:val="center"/>
        <w:rPr>
          <w:rFonts w:asciiTheme="majorHAnsi" w:eastAsiaTheme="majorEastAsia" w:hAnsiTheme="majorHAnsi" w:cstheme="majorBidi"/>
          <w:b/>
          <w:bCs/>
          <w:spacing w:val="2"/>
          <w:sz w:val="24"/>
          <w:szCs w:val="24"/>
          <w:highlight w:val="yellow"/>
        </w:rPr>
      </w:pPr>
    </w:p>
    <w:p w14:paraId="7EBA70D8" w14:textId="77777777" w:rsidR="00FB2335" w:rsidRPr="004A17E5" w:rsidRDefault="00FB2335" w:rsidP="16A9BC02">
      <w:pPr>
        <w:spacing w:before="100" w:beforeAutospacing="1" w:after="100" w:afterAutospacing="1" w:line="360" w:lineRule="auto"/>
        <w:jc w:val="center"/>
        <w:rPr>
          <w:rFonts w:asciiTheme="majorHAnsi" w:eastAsiaTheme="majorEastAsia" w:hAnsiTheme="majorHAnsi" w:cstheme="majorBidi"/>
          <w:b/>
          <w:bCs/>
          <w:spacing w:val="2"/>
          <w:sz w:val="24"/>
          <w:szCs w:val="24"/>
          <w:highlight w:val="yellow"/>
        </w:rPr>
      </w:pPr>
    </w:p>
    <w:p w14:paraId="7B5826D2" w14:textId="77777777" w:rsidR="009F4403" w:rsidRDefault="009F4403" w:rsidP="16A9BC02">
      <w:pPr>
        <w:spacing w:before="100" w:beforeAutospacing="1" w:after="100" w:afterAutospacing="1" w:line="360" w:lineRule="auto"/>
        <w:ind w:left="284"/>
        <w:jc w:val="center"/>
        <w:rPr>
          <w:rFonts w:asciiTheme="majorHAnsi" w:eastAsiaTheme="majorEastAsia" w:hAnsiTheme="majorHAnsi" w:cstheme="majorBidi"/>
          <w:b/>
          <w:bCs/>
          <w:color w:val="FF0000"/>
          <w:spacing w:val="2"/>
          <w:sz w:val="24"/>
          <w:szCs w:val="24"/>
          <w:highlight w:val="yellow"/>
        </w:rPr>
      </w:pPr>
    </w:p>
    <w:p w14:paraId="20DE6A4B" w14:textId="77777777" w:rsidR="00CF0D82" w:rsidRDefault="00CF0D82" w:rsidP="16A9BC02">
      <w:pPr>
        <w:spacing w:before="100" w:beforeAutospacing="1" w:after="100" w:afterAutospacing="1" w:line="360" w:lineRule="auto"/>
        <w:ind w:left="284"/>
        <w:jc w:val="center"/>
        <w:rPr>
          <w:rFonts w:asciiTheme="majorHAnsi" w:eastAsiaTheme="majorEastAsia" w:hAnsiTheme="majorHAnsi" w:cstheme="majorBidi"/>
          <w:b/>
          <w:bCs/>
          <w:color w:val="FF0000"/>
          <w:spacing w:val="2"/>
          <w:sz w:val="24"/>
          <w:szCs w:val="24"/>
          <w:highlight w:val="yellow"/>
        </w:rPr>
      </w:pPr>
    </w:p>
    <w:p w14:paraId="047850C8" w14:textId="01365ACD" w:rsidR="0CC0478F" w:rsidRDefault="0CC0478F" w:rsidP="16A9BC02">
      <w:pPr>
        <w:spacing w:beforeAutospacing="1" w:afterAutospacing="1" w:line="360" w:lineRule="auto"/>
        <w:ind w:left="284"/>
        <w:jc w:val="center"/>
        <w:rPr>
          <w:rFonts w:asciiTheme="majorHAnsi" w:eastAsiaTheme="majorEastAsia" w:hAnsiTheme="majorHAnsi" w:cstheme="majorBidi"/>
          <w:b/>
          <w:bCs/>
          <w:color w:val="FF0000"/>
          <w:sz w:val="24"/>
          <w:szCs w:val="24"/>
          <w:highlight w:val="yellow"/>
        </w:rPr>
      </w:pPr>
    </w:p>
    <w:p w14:paraId="72E92C80" w14:textId="096BA3C4" w:rsidR="0CC0478F" w:rsidRDefault="0CC0478F" w:rsidP="16A9BC02">
      <w:pPr>
        <w:spacing w:beforeAutospacing="1" w:afterAutospacing="1" w:line="360" w:lineRule="auto"/>
        <w:ind w:left="284"/>
        <w:jc w:val="center"/>
        <w:rPr>
          <w:rFonts w:asciiTheme="majorHAnsi" w:eastAsiaTheme="majorEastAsia" w:hAnsiTheme="majorHAnsi" w:cstheme="majorBidi"/>
          <w:b/>
          <w:bCs/>
          <w:color w:val="FF0000"/>
          <w:sz w:val="24"/>
          <w:szCs w:val="24"/>
          <w:highlight w:val="yellow"/>
        </w:rPr>
      </w:pPr>
    </w:p>
    <w:p w14:paraId="3EA11923" w14:textId="71BBC131" w:rsidR="0CC0478F" w:rsidRDefault="0CC0478F" w:rsidP="16A9BC02">
      <w:pPr>
        <w:spacing w:beforeAutospacing="1" w:afterAutospacing="1" w:line="360" w:lineRule="auto"/>
        <w:ind w:left="284"/>
        <w:jc w:val="center"/>
        <w:rPr>
          <w:rFonts w:asciiTheme="majorHAnsi" w:eastAsiaTheme="majorEastAsia" w:hAnsiTheme="majorHAnsi" w:cstheme="majorBidi"/>
          <w:b/>
          <w:bCs/>
          <w:color w:val="FF0000"/>
          <w:sz w:val="24"/>
          <w:szCs w:val="24"/>
          <w:highlight w:val="yellow"/>
        </w:rPr>
      </w:pPr>
    </w:p>
    <w:p w14:paraId="62716D93" w14:textId="77777777" w:rsidR="00BC3B1E" w:rsidRDefault="5690B6C4" w:rsidP="16A9BC02">
      <w:pPr>
        <w:pStyle w:val="Textoindependienteprimerasangra2"/>
        <w:spacing w:line="360" w:lineRule="auto"/>
        <w:ind w:left="0" w:firstLine="0"/>
        <w:jc w:val="center"/>
        <w:rPr>
          <w:rFonts w:asciiTheme="majorHAnsi" w:eastAsiaTheme="majorEastAsia" w:hAnsiTheme="majorHAnsi" w:cstheme="majorBidi"/>
          <w:b/>
          <w:bCs/>
          <w:sz w:val="24"/>
          <w:szCs w:val="24"/>
          <w:highlight w:val="yellow"/>
        </w:rPr>
      </w:pPr>
      <w:r w:rsidRPr="16A9BC02">
        <w:rPr>
          <w:rFonts w:asciiTheme="majorHAnsi" w:eastAsiaTheme="majorEastAsia" w:hAnsiTheme="majorHAnsi" w:cstheme="majorBidi"/>
          <w:b/>
          <w:bCs/>
          <w:sz w:val="24"/>
          <w:szCs w:val="24"/>
          <w:highlight w:val="yellow"/>
        </w:rPr>
        <w:t>Sistema Integrado de Gestión y Autocontrol</w:t>
      </w:r>
    </w:p>
    <w:p w14:paraId="038C41B6" w14:textId="77777777" w:rsidR="00BC3B1E" w:rsidRDefault="00BC3B1E" w:rsidP="7FFDCC66">
      <w:pPr>
        <w:pStyle w:val="Textoindependienteprimerasangra2"/>
        <w:spacing w:line="360" w:lineRule="auto"/>
        <w:ind w:left="0" w:firstLine="0"/>
        <w:jc w:val="center"/>
        <w:rPr>
          <w:rFonts w:asciiTheme="majorHAnsi" w:eastAsiaTheme="majorEastAsia" w:hAnsiTheme="majorHAnsi" w:cstheme="majorBidi"/>
          <w:b/>
          <w:bCs/>
          <w:sz w:val="24"/>
          <w:szCs w:val="24"/>
        </w:rPr>
      </w:pPr>
    </w:p>
    <w:p w14:paraId="3BEED490" w14:textId="77777777" w:rsidR="00BC3B1E" w:rsidRDefault="00BC3B1E" w:rsidP="7FFDCC66">
      <w:pPr>
        <w:pStyle w:val="Textoindependienteprimerasangra2"/>
        <w:spacing w:line="360" w:lineRule="auto"/>
        <w:ind w:left="0" w:firstLine="0"/>
        <w:jc w:val="center"/>
        <w:rPr>
          <w:rFonts w:asciiTheme="majorHAnsi" w:eastAsiaTheme="majorEastAsia" w:hAnsiTheme="majorHAnsi" w:cstheme="majorBidi"/>
          <w:b/>
          <w:bCs/>
          <w:sz w:val="24"/>
          <w:szCs w:val="24"/>
        </w:rPr>
      </w:pPr>
    </w:p>
    <w:p w14:paraId="58CE5EE1" w14:textId="165D48E9" w:rsidR="0CC0478F" w:rsidRDefault="0CC0478F" w:rsidP="001274BA">
      <w:pPr>
        <w:pStyle w:val="Textoindependienteprimerasangra2"/>
        <w:spacing w:line="360" w:lineRule="auto"/>
        <w:ind w:left="0" w:firstLine="0"/>
        <w:rPr>
          <w:rFonts w:asciiTheme="majorHAnsi" w:eastAsiaTheme="majorEastAsia" w:hAnsiTheme="majorHAnsi" w:cstheme="majorBidi"/>
          <w:b/>
          <w:bCs/>
          <w:sz w:val="24"/>
          <w:szCs w:val="24"/>
        </w:rPr>
      </w:pPr>
    </w:p>
    <w:p w14:paraId="3563753B" w14:textId="4A32A6DB" w:rsidR="001274BA" w:rsidRDefault="001274BA" w:rsidP="59D2D70B">
      <w:pPr>
        <w:pStyle w:val="Textoindependienteprimerasangra2"/>
        <w:spacing w:line="360" w:lineRule="auto"/>
        <w:ind w:left="0" w:firstLine="0"/>
        <w:rPr>
          <w:rFonts w:asciiTheme="majorHAnsi" w:eastAsiaTheme="majorEastAsia" w:hAnsiTheme="majorHAnsi" w:cstheme="majorBidi"/>
          <w:b/>
          <w:bCs/>
          <w:sz w:val="24"/>
          <w:szCs w:val="24"/>
        </w:rPr>
      </w:pPr>
    </w:p>
    <w:p w14:paraId="5574F3DD" w14:textId="0562316B" w:rsidR="0CC0478F" w:rsidRDefault="0CC0478F" w:rsidP="7FFDCC66">
      <w:pPr>
        <w:pStyle w:val="Textoindependienteprimerasangra2"/>
        <w:spacing w:line="360" w:lineRule="auto"/>
        <w:ind w:left="0" w:firstLine="0"/>
        <w:jc w:val="center"/>
        <w:rPr>
          <w:rFonts w:asciiTheme="majorHAnsi" w:eastAsiaTheme="majorEastAsia" w:hAnsiTheme="majorHAnsi" w:cstheme="majorBidi"/>
          <w:b/>
          <w:bCs/>
          <w:sz w:val="24"/>
          <w:szCs w:val="24"/>
        </w:rPr>
      </w:pPr>
    </w:p>
    <w:p w14:paraId="7FD637E0" w14:textId="2F81A74E" w:rsidR="009F4403" w:rsidRDefault="62D42D3C" w:rsidP="7FFDCC66">
      <w:pPr>
        <w:pStyle w:val="Textoindependienteprimerasangra2"/>
        <w:spacing w:line="360" w:lineRule="auto"/>
        <w:ind w:left="0" w:firstLine="0"/>
        <w:jc w:val="center"/>
        <w:rPr>
          <w:rFonts w:asciiTheme="majorHAnsi" w:eastAsiaTheme="majorEastAsia" w:hAnsiTheme="majorHAnsi" w:cstheme="majorBidi"/>
          <w:b/>
          <w:bCs/>
          <w:sz w:val="24"/>
          <w:szCs w:val="24"/>
        </w:rPr>
      </w:pPr>
      <w:r w:rsidRPr="7FFDCC66">
        <w:rPr>
          <w:rFonts w:asciiTheme="majorHAnsi" w:eastAsiaTheme="majorEastAsia" w:hAnsiTheme="majorHAnsi" w:cstheme="majorBidi"/>
          <w:b/>
          <w:bCs/>
          <w:sz w:val="24"/>
          <w:szCs w:val="24"/>
        </w:rPr>
        <w:t>Contenido</w:t>
      </w:r>
    </w:p>
    <w:sdt>
      <w:sdtPr>
        <w:rPr>
          <w:rStyle w:val="Hipervnculo"/>
          <w:rFonts w:asciiTheme="majorHAnsi" w:eastAsiaTheme="majorEastAsia" w:hAnsiTheme="majorHAnsi" w:cstheme="majorBidi"/>
          <w:sz w:val="24"/>
          <w:szCs w:val="24"/>
        </w:rPr>
        <w:id w:val="643219453"/>
        <w:docPartObj>
          <w:docPartGallery w:val="Table of Contents"/>
          <w:docPartUnique/>
        </w:docPartObj>
      </w:sdtPr>
      <w:sdtContent>
        <w:p w14:paraId="2FAE2D64" w14:textId="43CA559B" w:rsidR="001274BA" w:rsidRDefault="002F31C0">
          <w:pPr>
            <w:pStyle w:val="TDC1"/>
            <w:rPr>
              <w:rFonts w:asciiTheme="minorHAnsi" w:eastAsiaTheme="minorEastAsia" w:hAnsiTheme="minorHAnsi" w:cstheme="minorBidi"/>
              <w:noProof/>
              <w:kern w:val="2"/>
              <w:sz w:val="24"/>
              <w:szCs w:val="24"/>
              <w:lang w:eastAsia="es-CO"/>
              <w14:ligatures w14:val="standardContextual"/>
            </w:rPr>
          </w:pPr>
          <w:r>
            <w:fldChar w:fldCharType="begin"/>
          </w:r>
          <w:r>
            <w:instrText>TOC \o \z \u \h</w:instrText>
          </w:r>
          <w:r>
            <w:fldChar w:fldCharType="separate"/>
          </w:r>
          <w:hyperlink w:anchor="_Toc199400051" w:history="1">
            <w:r w:rsidR="001274BA" w:rsidRPr="00E44828">
              <w:rPr>
                <w:rStyle w:val="Hipervnculo"/>
                <w:rFonts w:asciiTheme="majorHAnsi" w:eastAsiaTheme="majorEastAsia" w:hAnsiTheme="majorHAnsi" w:cstheme="majorBidi"/>
                <w:b/>
                <w:bCs/>
                <w:noProof/>
              </w:rPr>
              <w:t>Introducción</w:t>
            </w:r>
            <w:r w:rsidR="001274BA">
              <w:rPr>
                <w:noProof/>
                <w:webHidden/>
              </w:rPr>
              <w:tab/>
            </w:r>
            <w:r w:rsidR="001274BA">
              <w:rPr>
                <w:noProof/>
                <w:webHidden/>
              </w:rPr>
              <w:fldChar w:fldCharType="begin"/>
            </w:r>
            <w:r w:rsidR="001274BA">
              <w:rPr>
                <w:noProof/>
                <w:webHidden/>
              </w:rPr>
              <w:instrText xml:space="preserve"> PAGEREF _Toc199400051 \h </w:instrText>
            </w:r>
            <w:r w:rsidR="001274BA">
              <w:rPr>
                <w:noProof/>
                <w:webHidden/>
              </w:rPr>
            </w:r>
            <w:r w:rsidR="001274BA">
              <w:rPr>
                <w:noProof/>
                <w:webHidden/>
              </w:rPr>
              <w:fldChar w:fldCharType="separate"/>
            </w:r>
            <w:r w:rsidR="001274BA">
              <w:rPr>
                <w:noProof/>
                <w:webHidden/>
              </w:rPr>
              <w:t>3</w:t>
            </w:r>
            <w:r w:rsidR="001274BA">
              <w:rPr>
                <w:noProof/>
                <w:webHidden/>
              </w:rPr>
              <w:fldChar w:fldCharType="end"/>
            </w:r>
          </w:hyperlink>
        </w:p>
        <w:p w14:paraId="481019E3" w14:textId="35877F8C" w:rsidR="001274BA" w:rsidRDefault="001274BA">
          <w:pPr>
            <w:pStyle w:val="TDC1"/>
            <w:rPr>
              <w:rFonts w:asciiTheme="minorHAnsi" w:eastAsiaTheme="minorEastAsia" w:hAnsiTheme="minorHAnsi" w:cstheme="minorBidi"/>
              <w:noProof/>
              <w:kern w:val="2"/>
              <w:sz w:val="24"/>
              <w:szCs w:val="24"/>
              <w:lang w:eastAsia="es-CO"/>
              <w14:ligatures w14:val="standardContextual"/>
            </w:rPr>
          </w:pPr>
          <w:hyperlink w:anchor="_Toc199400052" w:history="1">
            <w:r w:rsidRPr="00E44828">
              <w:rPr>
                <w:rStyle w:val="Hipervnculo"/>
                <w:rFonts w:asciiTheme="majorHAnsi" w:eastAsiaTheme="majorEastAsia" w:hAnsiTheme="majorHAnsi" w:cstheme="majorBidi"/>
                <w:b/>
                <w:bCs/>
                <w:noProof/>
                <w:spacing w:val="2"/>
              </w:rPr>
              <w:t>1.</w:t>
            </w:r>
            <w:r>
              <w:rPr>
                <w:rFonts w:asciiTheme="minorHAnsi" w:eastAsiaTheme="minorEastAsia" w:hAnsiTheme="minorHAnsi" w:cstheme="minorBidi"/>
                <w:noProof/>
                <w:kern w:val="2"/>
                <w:sz w:val="24"/>
                <w:szCs w:val="24"/>
                <w:lang w:eastAsia="es-CO"/>
                <w14:ligatures w14:val="standardContextual"/>
              </w:rPr>
              <w:tab/>
            </w:r>
            <w:r w:rsidRPr="00E44828">
              <w:rPr>
                <w:rStyle w:val="Hipervnculo"/>
                <w:rFonts w:asciiTheme="majorHAnsi" w:eastAsiaTheme="majorEastAsia" w:hAnsiTheme="majorHAnsi" w:cstheme="majorBidi"/>
                <w:b/>
                <w:bCs/>
                <w:noProof/>
                <w:spacing w:val="2"/>
              </w:rPr>
              <w:t>Objetivo</w:t>
            </w:r>
            <w:r>
              <w:rPr>
                <w:noProof/>
                <w:webHidden/>
              </w:rPr>
              <w:tab/>
            </w:r>
            <w:r>
              <w:rPr>
                <w:noProof/>
                <w:webHidden/>
              </w:rPr>
              <w:fldChar w:fldCharType="begin"/>
            </w:r>
            <w:r>
              <w:rPr>
                <w:noProof/>
                <w:webHidden/>
              </w:rPr>
              <w:instrText xml:space="preserve"> PAGEREF _Toc199400052 \h </w:instrText>
            </w:r>
            <w:r>
              <w:rPr>
                <w:noProof/>
                <w:webHidden/>
              </w:rPr>
            </w:r>
            <w:r>
              <w:rPr>
                <w:noProof/>
                <w:webHidden/>
              </w:rPr>
              <w:fldChar w:fldCharType="separate"/>
            </w:r>
            <w:r>
              <w:rPr>
                <w:noProof/>
                <w:webHidden/>
              </w:rPr>
              <w:t>3</w:t>
            </w:r>
            <w:r>
              <w:rPr>
                <w:noProof/>
                <w:webHidden/>
              </w:rPr>
              <w:fldChar w:fldCharType="end"/>
            </w:r>
          </w:hyperlink>
        </w:p>
        <w:p w14:paraId="2CBDFB06" w14:textId="017C9383" w:rsidR="001274BA" w:rsidRDefault="001274BA">
          <w:pPr>
            <w:pStyle w:val="TDC1"/>
            <w:rPr>
              <w:rFonts w:asciiTheme="minorHAnsi" w:eastAsiaTheme="minorEastAsia" w:hAnsiTheme="minorHAnsi" w:cstheme="minorBidi"/>
              <w:noProof/>
              <w:kern w:val="2"/>
              <w:sz w:val="24"/>
              <w:szCs w:val="24"/>
              <w:lang w:eastAsia="es-CO"/>
              <w14:ligatures w14:val="standardContextual"/>
            </w:rPr>
          </w:pPr>
          <w:hyperlink w:anchor="_Toc199400053" w:history="1">
            <w:r w:rsidRPr="00E44828">
              <w:rPr>
                <w:rStyle w:val="Hipervnculo"/>
                <w:rFonts w:asciiTheme="majorHAnsi" w:eastAsiaTheme="majorEastAsia" w:hAnsiTheme="majorHAnsi" w:cstheme="majorBidi"/>
                <w:noProof/>
                <w:lang w:val="es-ES"/>
              </w:rPr>
              <w:t>2.</w:t>
            </w:r>
            <w:r>
              <w:rPr>
                <w:rFonts w:asciiTheme="minorHAnsi" w:eastAsiaTheme="minorEastAsia" w:hAnsiTheme="minorHAnsi" w:cstheme="minorBidi"/>
                <w:noProof/>
                <w:kern w:val="2"/>
                <w:sz w:val="24"/>
                <w:szCs w:val="24"/>
                <w:lang w:eastAsia="es-CO"/>
                <w14:ligatures w14:val="standardContextual"/>
              </w:rPr>
              <w:tab/>
            </w:r>
            <w:r w:rsidRPr="00E44828">
              <w:rPr>
                <w:rStyle w:val="Hipervnculo"/>
                <w:rFonts w:asciiTheme="majorHAnsi" w:eastAsiaTheme="majorEastAsia" w:hAnsiTheme="majorHAnsi" w:cstheme="majorBidi"/>
                <w:b/>
                <w:bCs/>
                <w:noProof/>
                <w:spacing w:val="2"/>
              </w:rPr>
              <w:t>Alcance</w:t>
            </w:r>
            <w:r>
              <w:rPr>
                <w:noProof/>
                <w:webHidden/>
              </w:rPr>
              <w:tab/>
            </w:r>
            <w:r>
              <w:rPr>
                <w:noProof/>
                <w:webHidden/>
              </w:rPr>
              <w:fldChar w:fldCharType="begin"/>
            </w:r>
            <w:r>
              <w:rPr>
                <w:noProof/>
                <w:webHidden/>
              </w:rPr>
              <w:instrText xml:space="preserve"> PAGEREF _Toc199400053 \h </w:instrText>
            </w:r>
            <w:r>
              <w:rPr>
                <w:noProof/>
                <w:webHidden/>
              </w:rPr>
            </w:r>
            <w:r>
              <w:rPr>
                <w:noProof/>
                <w:webHidden/>
              </w:rPr>
              <w:fldChar w:fldCharType="separate"/>
            </w:r>
            <w:r>
              <w:rPr>
                <w:noProof/>
                <w:webHidden/>
              </w:rPr>
              <w:t>3</w:t>
            </w:r>
            <w:r>
              <w:rPr>
                <w:noProof/>
                <w:webHidden/>
              </w:rPr>
              <w:fldChar w:fldCharType="end"/>
            </w:r>
          </w:hyperlink>
        </w:p>
        <w:p w14:paraId="0F53DBB1" w14:textId="37676E25" w:rsidR="001274BA" w:rsidRDefault="001274BA">
          <w:pPr>
            <w:pStyle w:val="TDC1"/>
            <w:rPr>
              <w:rFonts w:asciiTheme="minorHAnsi" w:eastAsiaTheme="minorEastAsia" w:hAnsiTheme="minorHAnsi" w:cstheme="minorBidi"/>
              <w:noProof/>
              <w:kern w:val="2"/>
              <w:sz w:val="24"/>
              <w:szCs w:val="24"/>
              <w:lang w:eastAsia="es-CO"/>
              <w14:ligatures w14:val="standardContextual"/>
            </w:rPr>
          </w:pPr>
          <w:hyperlink w:anchor="_Toc199400054" w:history="1">
            <w:r w:rsidRPr="00E44828">
              <w:rPr>
                <w:rStyle w:val="Hipervnculo"/>
                <w:rFonts w:asciiTheme="majorHAnsi" w:eastAsiaTheme="majorEastAsia" w:hAnsiTheme="majorHAnsi" w:cstheme="majorBidi"/>
                <w:b/>
                <w:bCs/>
                <w:noProof/>
                <w:spacing w:val="2"/>
              </w:rPr>
              <w:t>3.</w:t>
            </w:r>
            <w:r>
              <w:rPr>
                <w:rFonts w:asciiTheme="minorHAnsi" w:eastAsiaTheme="minorEastAsia" w:hAnsiTheme="minorHAnsi" w:cstheme="minorBidi"/>
                <w:noProof/>
                <w:kern w:val="2"/>
                <w:sz w:val="24"/>
                <w:szCs w:val="24"/>
                <w:lang w:eastAsia="es-CO"/>
                <w14:ligatures w14:val="standardContextual"/>
              </w:rPr>
              <w:tab/>
            </w:r>
            <w:r w:rsidRPr="00E44828">
              <w:rPr>
                <w:rStyle w:val="Hipervnculo"/>
                <w:rFonts w:asciiTheme="majorHAnsi" w:eastAsiaTheme="majorEastAsia" w:hAnsiTheme="majorHAnsi" w:cstheme="majorBidi"/>
                <w:b/>
                <w:bCs/>
                <w:noProof/>
                <w:spacing w:val="2"/>
              </w:rPr>
              <w:t>Responsable</w:t>
            </w:r>
            <w:r>
              <w:rPr>
                <w:noProof/>
                <w:webHidden/>
              </w:rPr>
              <w:tab/>
            </w:r>
            <w:r>
              <w:rPr>
                <w:noProof/>
                <w:webHidden/>
              </w:rPr>
              <w:fldChar w:fldCharType="begin"/>
            </w:r>
            <w:r>
              <w:rPr>
                <w:noProof/>
                <w:webHidden/>
              </w:rPr>
              <w:instrText xml:space="preserve"> PAGEREF _Toc199400054 \h </w:instrText>
            </w:r>
            <w:r>
              <w:rPr>
                <w:noProof/>
                <w:webHidden/>
              </w:rPr>
            </w:r>
            <w:r>
              <w:rPr>
                <w:noProof/>
                <w:webHidden/>
              </w:rPr>
              <w:fldChar w:fldCharType="separate"/>
            </w:r>
            <w:r>
              <w:rPr>
                <w:noProof/>
                <w:webHidden/>
              </w:rPr>
              <w:t>3</w:t>
            </w:r>
            <w:r>
              <w:rPr>
                <w:noProof/>
                <w:webHidden/>
              </w:rPr>
              <w:fldChar w:fldCharType="end"/>
            </w:r>
          </w:hyperlink>
        </w:p>
        <w:p w14:paraId="1F1FC5DB" w14:textId="23FDAE05" w:rsidR="001274BA" w:rsidRDefault="001274BA">
          <w:pPr>
            <w:pStyle w:val="TDC1"/>
            <w:rPr>
              <w:rFonts w:asciiTheme="minorHAnsi" w:eastAsiaTheme="minorEastAsia" w:hAnsiTheme="minorHAnsi" w:cstheme="minorBidi"/>
              <w:noProof/>
              <w:kern w:val="2"/>
              <w:sz w:val="24"/>
              <w:szCs w:val="24"/>
              <w:lang w:eastAsia="es-CO"/>
              <w14:ligatures w14:val="standardContextual"/>
            </w:rPr>
          </w:pPr>
          <w:hyperlink w:anchor="_Toc199400055" w:history="1">
            <w:r w:rsidRPr="00E44828">
              <w:rPr>
                <w:rStyle w:val="Hipervnculo"/>
                <w:rFonts w:asciiTheme="majorHAnsi" w:eastAsiaTheme="majorEastAsia" w:hAnsiTheme="majorHAnsi" w:cstheme="majorBidi"/>
                <w:b/>
                <w:bCs/>
                <w:noProof/>
              </w:rPr>
              <w:t>4.</w:t>
            </w:r>
            <w:r>
              <w:rPr>
                <w:rFonts w:asciiTheme="minorHAnsi" w:eastAsiaTheme="minorEastAsia" w:hAnsiTheme="minorHAnsi" w:cstheme="minorBidi"/>
                <w:noProof/>
                <w:kern w:val="2"/>
                <w:sz w:val="24"/>
                <w:szCs w:val="24"/>
                <w:lang w:eastAsia="es-CO"/>
                <w14:ligatures w14:val="standardContextual"/>
              </w:rPr>
              <w:tab/>
            </w:r>
            <w:r w:rsidRPr="00E44828">
              <w:rPr>
                <w:rStyle w:val="Hipervnculo"/>
                <w:rFonts w:asciiTheme="majorHAnsi" w:eastAsiaTheme="majorEastAsia" w:hAnsiTheme="majorHAnsi" w:cstheme="majorBidi"/>
                <w:b/>
                <w:bCs/>
                <w:noProof/>
              </w:rPr>
              <w:t>Definiciones</w:t>
            </w:r>
            <w:r>
              <w:rPr>
                <w:noProof/>
                <w:webHidden/>
              </w:rPr>
              <w:tab/>
            </w:r>
            <w:r>
              <w:rPr>
                <w:noProof/>
                <w:webHidden/>
              </w:rPr>
              <w:fldChar w:fldCharType="begin"/>
            </w:r>
            <w:r>
              <w:rPr>
                <w:noProof/>
                <w:webHidden/>
              </w:rPr>
              <w:instrText xml:space="preserve"> PAGEREF _Toc199400055 \h </w:instrText>
            </w:r>
            <w:r>
              <w:rPr>
                <w:noProof/>
                <w:webHidden/>
              </w:rPr>
            </w:r>
            <w:r>
              <w:rPr>
                <w:noProof/>
                <w:webHidden/>
              </w:rPr>
              <w:fldChar w:fldCharType="separate"/>
            </w:r>
            <w:r>
              <w:rPr>
                <w:noProof/>
                <w:webHidden/>
              </w:rPr>
              <w:t>3</w:t>
            </w:r>
            <w:r>
              <w:rPr>
                <w:noProof/>
                <w:webHidden/>
              </w:rPr>
              <w:fldChar w:fldCharType="end"/>
            </w:r>
          </w:hyperlink>
        </w:p>
        <w:p w14:paraId="20F63103" w14:textId="3CB55B23" w:rsidR="001274BA" w:rsidRDefault="001274BA">
          <w:pPr>
            <w:pStyle w:val="TDC1"/>
            <w:rPr>
              <w:rFonts w:asciiTheme="minorHAnsi" w:eastAsiaTheme="minorEastAsia" w:hAnsiTheme="minorHAnsi" w:cstheme="minorBidi"/>
              <w:noProof/>
              <w:kern w:val="2"/>
              <w:sz w:val="24"/>
              <w:szCs w:val="24"/>
              <w:lang w:eastAsia="es-CO"/>
              <w14:ligatures w14:val="standardContextual"/>
            </w:rPr>
          </w:pPr>
          <w:hyperlink w:anchor="_Toc199400056" w:history="1">
            <w:r w:rsidRPr="00E44828">
              <w:rPr>
                <w:rStyle w:val="Hipervnculo"/>
                <w:rFonts w:asciiTheme="majorHAnsi" w:eastAsiaTheme="majorEastAsia" w:hAnsiTheme="majorHAnsi" w:cstheme="majorBidi"/>
                <w:b/>
                <w:bCs/>
                <w:noProof/>
                <w:spacing w:val="2"/>
              </w:rPr>
              <w:t>5.</w:t>
            </w:r>
            <w:r>
              <w:rPr>
                <w:rFonts w:asciiTheme="minorHAnsi" w:eastAsiaTheme="minorEastAsia" w:hAnsiTheme="minorHAnsi" w:cstheme="minorBidi"/>
                <w:noProof/>
                <w:kern w:val="2"/>
                <w:sz w:val="24"/>
                <w:szCs w:val="24"/>
                <w:lang w:eastAsia="es-CO"/>
                <w14:ligatures w14:val="standardContextual"/>
              </w:rPr>
              <w:tab/>
            </w:r>
            <w:r w:rsidRPr="00E44828">
              <w:rPr>
                <w:rStyle w:val="Hipervnculo"/>
                <w:rFonts w:asciiTheme="majorHAnsi" w:eastAsiaTheme="majorEastAsia" w:hAnsiTheme="majorHAnsi" w:cstheme="majorBidi"/>
                <w:b/>
                <w:bCs/>
                <w:noProof/>
                <w:spacing w:val="2"/>
              </w:rPr>
              <w:t>Marco normativo</w:t>
            </w:r>
            <w:r>
              <w:rPr>
                <w:noProof/>
                <w:webHidden/>
              </w:rPr>
              <w:tab/>
            </w:r>
            <w:r>
              <w:rPr>
                <w:noProof/>
                <w:webHidden/>
              </w:rPr>
              <w:fldChar w:fldCharType="begin"/>
            </w:r>
            <w:r>
              <w:rPr>
                <w:noProof/>
                <w:webHidden/>
              </w:rPr>
              <w:instrText xml:space="preserve"> PAGEREF _Toc199400056 \h </w:instrText>
            </w:r>
            <w:r>
              <w:rPr>
                <w:noProof/>
                <w:webHidden/>
              </w:rPr>
            </w:r>
            <w:r>
              <w:rPr>
                <w:noProof/>
                <w:webHidden/>
              </w:rPr>
              <w:fldChar w:fldCharType="separate"/>
            </w:r>
            <w:r>
              <w:rPr>
                <w:noProof/>
                <w:webHidden/>
              </w:rPr>
              <w:t>3</w:t>
            </w:r>
            <w:r>
              <w:rPr>
                <w:noProof/>
                <w:webHidden/>
              </w:rPr>
              <w:fldChar w:fldCharType="end"/>
            </w:r>
          </w:hyperlink>
        </w:p>
        <w:p w14:paraId="1FC2FA63" w14:textId="298DC51F" w:rsidR="001274BA" w:rsidRDefault="001274BA">
          <w:pPr>
            <w:pStyle w:val="TDC1"/>
            <w:rPr>
              <w:rFonts w:asciiTheme="minorHAnsi" w:eastAsiaTheme="minorEastAsia" w:hAnsiTheme="minorHAnsi" w:cstheme="minorBidi"/>
              <w:noProof/>
              <w:kern w:val="2"/>
              <w:sz w:val="24"/>
              <w:szCs w:val="24"/>
              <w:lang w:eastAsia="es-CO"/>
              <w14:ligatures w14:val="standardContextual"/>
            </w:rPr>
          </w:pPr>
          <w:hyperlink w:anchor="_Toc199400057" w:history="1">
            <w:r w:rsidRPr="00E44828">
              <w:rPr>
                <w:rStyle w:val="Hipervnculo"/>
                <w:rFonts w:asciiTheme="majorHAnsi" w:eastAsiaTheme="majorEastAsia" w:hAnsiTheme="majorHAnsi" w:cstheme="majorBidi"/>
                <w:b/>
                <w:bCs/>
                <w:noProof/>
                <w:spacing w:val="2"/>
              </w:rPr>
              <w:t>6.</w:t>
            </w:r>
            <w:r>
              <w:rPr>
                <w:rFonts w:asciiTheme="minorHAnsi" w:eastAsiaTheme="minorEastAsia" w:hAnsiTheme="minorHAnsi" w:cstheme="minorBidi"/>
                <w:noProof/>
                <w:kern w:val="2"/>
                <w:sz w:val="24"/>
                <w:szCs w:val="24"/>
                <w:lang w:eastAsia="es-CO"/>
                <w14:ligatures w14:val="standardContextual"/>
              </w:rPr>
              <w:tab/>
            </w:r>
            <w:r w:rsidRPr="00E44828">
              <w:rPr>
                <w:rStyle w:val="Hipervnculo"/>
                <w:rFonts w:asciiTheme="majorHAnsi" w:eastAsiaTheme="majorEastAsia" w:hAnsiTheme="majorHAnsi" w:cstheme="majorBidi"/>
                <w:b/>
                <w:bCs/>
                <w:noProof/>
                <w:spacing w:val="2"/>
              </w:rPr>
              <w:t>Generalidades</w:t>
            </w:r>
            <w:r>
              <w:rPr>
                <w:noProof/>
                <w:webHidden/>
              </w:rPr>
              <w:tab/>
            </w:r>
            <w:r>
              <w:rPr>
                <w:noProof/>
                <w:webHidden/>
              </w:rPr>
              <w:fldChar w:fldCharType="begin"/>
            </w:r>
            <w:r>
              <w:rPr>
                <w:noProof/>
                <w:webHidden/>
              </w:rPr>
              <w:instrText xml:space="preserve"> PAGEREF _Toc199400057 \h </w:instrText>
            </w:r>
            <w:r>
              <w:rPr>
                <w:noProof/>
                <w:webHidden/>
              </w:rPr>
            </w:r>
            <w:r>
              <w:rPr>
                <w:noProof/>
                <w:webHidden/>
              </w:rPr>
              <w:fldChar w:fldCharType="separate"/>
            </w:r>
            <w:r>
              <w:rPr>
                <w:noProof/>
                <w:webHidden/>
              </w:rPr>
              <w:t>3</w:t>
            </w:r>
            <w:r>
              <w:rPr>
                <w:noProof/>
                <w:webHidden/>
              </w:rPr>
              <w:fldChar w:fldCharType="end"/>
            </w:r>
          </w:hyperlink>
        </w:p>
        <w:p w14:paraId="160C6795" w14:textId="310C20FD" w:rsidR="001274BA" w:rsidRDefault="001274BA">
          <w:pPr>
            <w:pStyle w:val="TDC2"/>
            <w:tabs>
              <w:tab w:val="left" w:pos="720"/>
              <w:tab w:val="right" w:leader="dot" w:pos="8828"/>
            </w:tabs>
            <w:rPr>
              <w:rFonts w:asciiTheme="minorHAnsi" w:eastAsiaTheme="minorEastAsia" w:hAnsiTheme="minorHAnsi" w:cstheme="minorBidi"/>
              <w:noProof/>
              <w:kern w:val="2"/>
              <w:sz w:val="24"/>
              <w:szCs w:val="24"/>
              <w:lang w:eastAsia="es-CO"/>
              <w14:ligatures w14:val="standardContextual"/>
            </w:rPr>
          </w:pPr>
          <w:hyperlink w:anchor="_Toc199400058" w:history="1">
            <w:r w:rsidRPr="00E44828">
              <w:rPr>
                <w:rStyle w:val="Hipervnculo"/>
                <w:noProof/>
              </w:rPr>
              <w:t>8.</w:t>
            </w:r>
            <w:r>
              <w:rPr>
                <w:rFonts w:asciiTheme="minorHAnsi" w:eastAsiaTheme="minorEastAsia" w:hAnsiTheme="minorHAnsi" w:cstheme="minorBidi"/>
                <w:noProof/>
                <w:kern w:val="2"/>
                <w:sz w:val="24"/>
                <w:szCs w:val="24"/>
                <w:lang w:eastAsia="es-CO"/>
                <w14:ligatures w14:val="standardContextual"/>
              </w:rPr>
              <w:tab/>
            </w:r>
            <w:r w:rsidRPr="00E44828">
              <w:rPr>
                <w:rStyle w:val="Hipervnculo"/>
                <w:b/>
                <w:bCs/>
                <w:noProof/>
              </w:rPr>
              <w:t>Referencias bibliográficas</w:t>
            </w:r>
            <w:r>
              <w:rPr>
                <w:noProof/>
                <w:webHidden/>
              </w:rPr>
              <w:tab/>
            </w:r>
            <w:r>
              <w:rPr>
                <w:noProof/>
                <w:webHidden/>
              </w:rPr>
              <w:fldChar w:fldCharType="begin"/>
            </w:r>
            <w:r>
              <w:rPr>
                <w:noProof/>
                <w:webHidden/>
              </w:rPr>
              <w:instrText xml:space="preserve"> PAGEREF _Toc199400058 \h </w:instrText>
            </w:r>
            <w:r>
              <w:rPr>
                <w:noProof/>
                <w:webHidden/>
              </w:rPr>
            </w:r>
            <w:r>
              <w:rPr>
                <w:noProof/>
                <w:webHidden/>
              </w:rPr>
              <w:fldChar w:fldCharType="separate"/>
            </w:r>
            <w:r>
              <w:rPr>
                <w:noProof/>
                <w:webHidden/>
              </w:rPr>
              <w:t>4</w:t>
            </w:r>
            <w:r>
              <w:rPr>
                <w:noProof/>
                <w:webHidden/>
              </w:rPr>
              <w:fldChar w:fldCharType="end"/>
            </w:r>
          </w:hyperlink>
        </w:p>
        <w:p w14:paraId="74EE7AC5" w14:textId="18BBFE17" w:rsidR="001274BA" w:rsidRDefault="001274BA">
          <w:pPr>
            <w:pStyle w:val="TDC2"/>
            <w:tabs>
              <w:tab w:val="left" w:pos="720"/>
              <w:tab w:val="right" w:leader="dot" w:pos="8828"/>
            </w:tabs>
            <w:rPr>
              <w:rFonts w:asciiTheme="minorHAnsi" w:eastAsiaTheme="minorEastAsia" w:hAnsiTheme="minorHAnsi" w:cstheme="minorBidi"/>
              <w:noProof/>
              <w:kern w:val="2"/>
              <w:sz w:val="24"/>
              <w:szCs w:val="24"/>
              <w:lang w:eastAsia="es-CO"/>
              <w14:ligatures w14:val="standardContextual"/>
            </w:rPr>
          </w:pPr>
          <w:hyperlink w:anchor="_Toc199400059" w:history="1">
            <w:r w:rsidRPr="00E44828">
              <w:rPr>
                <w:rStyle w:val="Hipervnculo"/>
                <w:b/>
                <w:bCs/>
                <w:noProof/>
              </w:rPr>
              <w:t>9.</w:t>
            </w:r>
            <w:r>
              <w:rPr>
                <w:rFonts w:asciiTheme="minorHAnsi" w:eastAsiaTheme="minorEastAsia" w:hAnsiTheme="minorHAnsi" w:cstheme="minorBidi"/>
                <w:noProof/>
                <w:kern w:val="2"/>
                <w:sz w:val="24"/>
                <w:szCs w:val="24"/>
                <w:lang w:eastAsia="es-CO"/>
                <w14:ligatures w14:val="standardContextual"/>
              </w:rPr>
              <w:tab/>
            </w:r>
            <w:r w:rsidRPr="00E44828">
              <w:rPr>
                <w:rStyle w:val="Hipervnculo"/>
                <w:b/>
                <w:bCs/>
                <w:noProof/>
              </w:rPr>
              <w:t>Control de cambios</w:t>
            </w:r>
            <w:r>
              <w:rPr>
                <w:noProof/>
                <w:webHidden/>
              </w:rPr>
              <w:tab/>
            </w:r>
            <w:r>
              <w:rPr>
                <w:noProof/>
                <w:webHidden/>
              </w:rPr>
              <w:fldChar w:fldCharType="begin"/>
            </w:r>
            <w:r>
              <w:rPr>
                <w:noProof/>
                <w:webHidden/>
              </w:rPr>
              <w:instrText xml:space="preserve"> PAGEREF _Toc199400059 \h </w:instrText>
            </w:r>
            <w:r>
              <w:rPr>
                <w:noProof/>
                <w:webHidden/>
              </w:rPr>
            </w:r>
            <w:r>
              <w:rPr>
                <w:noProof/>
                <w:webHidden/>
              </w:rPr>
              <w:fldChar w:fldCharType="separate"/>
            </w:r>
            <w:r>
              <w:rPr>
                <w:noProof/>
                <w:webHidden/>
              </w:rPr>
              <w:t>4</w:t>
            </w:r>
            <w:r>
              <w:rPr>
                <w:noProof/>
                <w:webHidden/>
              </w:rPr>
              <w:fldChar w:fldCharType="end"/>
            </w:r>
          </w:hyperlink>
        </w:p>
        <w:p w14:paraId="7E9D0538" w14:textId="7BE8C7E1" w:rsidR="009F4403" w:rsidRPr="006558AD" w:rsidRDefault="002F31C0" w:rsidP="7FFDCC66">
          <w:pPr>
            <w:pStyle w:val="TDC2"/>
            <w:tabs>
              <w:tab w:val="left" w:pos="660"/>
              <w:tab w:val="right" w:leader="dot" w:pos="8820"/>
            </w:tabs>
            <w:rPr>
              <w:rStyle w:val="Hipervnculo"/>
              <w:rFonts w:asciiTheme="majorHAnsi" w:eastAsiaTheme="majorEastAsia" w:hAnsiTheme="majorHAnsi" w:cstheme="majorBidi"/>
              <w:sz w:val="24"/>
              <w:szCs w:val="24"/>
            </w:rPr>
          </w:pPr>
          <w:r>
            <w:fldChar w:fldCharType="end"/>
          </w:r>
        </w:p>
      </w:sdtContent>
    </w:sdt>
    <w:p w14:paraId="4B614937" w14:textId="0997C85B" w:rsidR="7FFDCC66" w:rsidRDefault="7FFDCC66" w:rsidP="16A9BC02">
      <w:pPr>
        <w:rPr>
          <w:rFonts w:asciiTheme="majorHAnsi" w:eastAsiaTheme="majorEastAsia" w:hAnsiTheme="majorHAnsi" w:cstheme="majorBidi"/>
          <w:sz w:val="24"/>
          <w:szCs w:val="24"/>
        </w:rPr>
      </w:pPr>
    </w:p>
    <w:p w14:paraId="4C3FAF58" w14:textId="3BC8D02E" w:rsidR="16A9BC02" w:rsidRDefault="16A9BC02" w:rsidP="16A9BC02">
      <w:pPr>
        <w:rPr>
          <w:rFonts w:asciiTheme="majorHAnsi" w:eastAsiaTheme="majorEastAsia" w:hAnsiTheme="majorHAnsi" w:cstheme="majorBidi"/>
          <w:sz w:val="24"/>
          <w:szCs w:val="24"/>
        </w:rPr>
      </w:pPr>
    </w:p>
    <w:p w14:paraId="021429D7" w14:textId="0E8ADD22" w:rsidR="16A9BC02" w:rsidRDefault="16A9BC02" w:rsidP="16A9BC02">
      <w:pPr>
        <w:rPr>
          <w:rFonts w:asciiTheme="majorHAnsi" w:eastAsiaTheme="majorEastAsia" w:hAnsiTheme="majorHAnsi" w:cstheme="majorBidi"/>
          <w:sz w:val="24"/>
          <w:szCs w:val="24"/>
        </w:rPr>
      </w:pPr>
    </w:p>
    <w:p w14:paraId="799B03D8" w14:textId="4943D9E0" w:rsidR="16A9BC02" w:rsidRDefault="16A9BC02" w:rsidP="16A9BC02">
      <w:pPr>
        <w:rPr>
          <w:rFonts w:asciiTheme="majorHAnsi" w:eastAsiaTheme="majorEastAsia" w:hAnsiTheme="majorHAnsi" w:cstheme="majorBidi"/>
          <w:sz w:val="24"/>
          <w:szCs w:val="24"/>
        </w:rPr>
      </w:pPr>
    </w:p>
    <w:p w14:paraId="62B85E52" w14:textId="15A73C18" w:rsidR="16A9BC02" w:rsidRDefault="16A9BC02" w:rsidP="16A9BC02">
      <w:pPr>
        <w:rPr>
          <w:rFonts w:asciiTheme="majorHAnsi" w:eastAsiaTheme="majorEastAsia" w:hAnsiTheme="majorHAnsi" w:cstheme="majorBidi"/>
          <w:sz w:val="24"/>
          <w:szCs w:val="24"/>
        </w:rPr>
      </w:pPr>
    </w:p>
    <w:p w14:paraId="774DF3F8" w14:textId="1AFAED51" w:rsidR="16A9BC02" w:rsidRDefault="16A9BC02" w:rsidP="16A9BC02">
      <w:pPr>
        <w:rPr>
          <w:rFonts w:asciiTheme="majorHAnsi" w:eastAsiaTheme="majorEastAsia" w:hAnsiTheme="majorHAnsi" w:cstheme="majorBidi"/>
          <w:sz w:val="24"/>
          <w:szCs w:val="24"/>
        </w:rPr>
      </w:pPr>
    </w:p>
    <w:p w14:paraId="017C5D25" w14:textId="284AEBBC" w:rsidR="16A9BC02" w:rsidRDefault="16A9BC02" w:rsidP="16A9BC02">
      <w:pPr>
        <w:rPr>
          <w:rFonts w:asciiTheme="majorHAnsi" w:eastAsiaTheme="majorEastAsia" w:hAnsiTheme="majorHAnsi" w:cstheme="majorBidi"/>
          <w:sz w:val="24"/>
          <w:szCs w:val="24"/>
        </w:rPr>
      </w:pPr>
    </w:p>
    <w:p w14:paraId="5D755264" w14:textId="04772388" w:rsidR="16A9BC02" w:rsidRDefault="16A9BC02" w:rsidP="16A9BC02">
      <w:pPr>
        <w:rPr>
          <w:rFonts w:asciiTheme="majorHAnsi" w:eastAsiaTheme="majorEastAsia" w:hAnsiTheme="majorHAnsi" w:cstheme="majorBidi"/>
          <w:sz w:val="24"/>
          <w:szCs w:val="24"/>
        </w:rPr>
      </w:pPr>
    </w:p>
    <w:p w14:paraId="0AF35CF2" w14:textId="1E4DC8D8" w:rsidR="009F4403" w:rsidRPr="006558AD" w:rsidRDefault="009F4403" w:rsidP="7E7B07EA">
      <w:pPr>
        <w:pStyle w:val="Ttulo1"/>
        <w:rPr>
          <w:rFonts w:asciiTheme="majorHAnsi" w:eastAsiaTheme="majorEastAsia" w:hAnsiTheme="majorHAnsi" w:cstheme="majorBidi"/>
          <w:sz w:val="24"/>
        </w:rPr>
      </w:pPr>
    </w:p>
    <w:p w14:paraId="58CA46B3" w14:textId="29A7C8D0" w:rsidR="7FFDCC66" w:rsidRPr="008C1593" w:rsidRDefault="5690B6C4" w:rsidP="008C1593">
      <w:pPr>
        <w:pStyle w:val="Ttulo1"/>
        <w:spacing w:beforeAutospacing="1" w:afterAutospacing="1"/>
        <w:jc w:val="both"/>
        <w:rPr>
          <w:rFonts w:asciiTheme="majorHAnsi" w:eastAsiaTheme="majorEastAsia" w:hAnsiTheme="majorHAnsi" w:cstheme="majorBidi"/>
          <w:b/>
          <w:bCs/>
          <w:color w:val="000000" w:themeColor="text1"/>
          <w:sz w:val="24"/>
        </w:rPr>
      </w:pPr>
      <w:bookmarkStart w:id="1" w:name="_Toc199400051"/>
      <w:r w:rsidRPr="2BED647D">
        <w:rPr>
          <w:rFonts w:asciiTheme="majorHAnsi" w:eastAsiaTheme="majorEastAsia" w:hAnsiTheme="majorHAnsi" w:cstheme="majorBidi"/>
          <w:b/>
          <w:bCs/>
          <w:color w:val="000000" w:themeColor="text1"/>
          <w:sz w:val="24"/>
        </w:rPr>
        <w:t>Introducción</w:t>
      </w:r>
      <w:bookmarkEnd w:id="1"/>
    </w:p>
    <w:p w14:paraId="43C1C2E5" w14:textId="2EE8341C" w:rsidR="7FFDCC66" w:rsidRPr="001274BA" w:rsidRDefault="5690B6C4" w:rsidP="7E7B07EA">
      <w:pPr>
        <w:pStyle w:val="Ttulo1"/>
        <w:numPr>
          <w:ilvl w:val="0"/>
          <w:numId w:val="49"/>
        </w:numPr>
        <w:spacing w:before="100" w:beforeAutospacing="1" w:after="100" w:afterAutospacing="1"/>
        <w:jc w:val="both"/>
        <w:rPr>
          <w:rFonts w:asciiTheme="majorHAnsi" w:eastAsiaTheme="majorEastAsia" w:hAnsiTheme="majorHAnsi" w:cstheme="majorBidi"/>
          <w:b/>
          <w:bCs/>
          <w:color w:val="000000" w:themeColor="text1"/>
          <w:spacing w:val="2"/>
          <w:sz w:val="24"/>
        </w:rPr>
      </w:pPr>
      <w:bookmarkStart w:id="2" w:name="_Toc191895982"/>
      <w:bookmarkStart w:id="3" w:name="_Toc191903855"/>
      <w:bookmarkStart w:id="4" w:name="_Toc199400052"/>
      <w:r w:rsidRPr="7E7B07EA">
        <w:rPr>
          <w:rFonts w:asciiTheme="majorHAnsi" w:eastAsiaTheme="majorEastAsia" w:hAnsiTheme="majorHAnsi" w:cstheme="majorBidi"/>
          <w:b/>
          <w:bCs/>
          <w:color w:val="000000" w:themeColor="text1"/>
          <w:spacing w:val="2"/>
          <w:sz w:val="24"/>
        </w:rPr>
        <w:t>Objetivo</w:t>
      </w:r>
      <w:bookmarkEnd w:id="2"/>
      <w:bookmarkEnd w:id="3"/>
      <w:bookmarkEnd w:id="4"/>
    </w:p>
    <w:p w14:paraId="5DE32E28" w14:textId="7F69F353" w:rsidR="0D985C25" w:rsidRDefault="0D985C25" w:rsidP="7E7B07EA">
      <w:pPr>
        <w:spacing w:after="0"/>
        <w:jc w:val="both"/>
        <w:rPr>
          <w:rFonts w:cs="Calibri"/>
        </w:rPr>
      </w:pPr>
      <w:r w:rsidRPr="7E7B07EA">
        <w:rPr>
          <w:rFonts w:cs="Calibri"/>
          <w:lang w:val="es-ES"/>
        </w:rPr>
        <w:t xml:space="preserve">Establecer orientaciones para la ejecución de la etapa productiva de los aprendices de los niveles de formación auxiliares y operarios, que opten por la alternativa de proyecto </w:t>
      </w:r>
      <w:r w:rsidR="0F7DF27E" w:rsidRPr="7E7B07EA">
        <w:rPr>
          <w:rFonts w:cs="Calibri"/>
          <w:lang w:val="es-ES"/>
        </w:rPr>
        <w:t>productivo bajo enfoque empresarial y según los lineamientos establecidos en GFPI-G-048 Guía metodológica para la alternativa de proyecto productivo bajo el enfoque empresarial o I+D+i</w:t>
      </w:r>
      <w:r w:rsidR="550B9219" w:rsidRPr="7E7B07EA">
        <w:rPr>
          <w:rFonts w:cs="Calibri"/>
          <w:lang w:val="es-ES"/>
        </w:rPr>
        <w:t xml:space="preserve">, </w:t>
      </w:r>
      <w:r w:rsidR="550B9219" w:rsidRPr="7E7B07EA">
        <w:rPr>
          <w:rFonts w:cs="Calibri"/>
          <w:lang w:val="es"/>
        </w:rPr>
        <w:t>de tal forma que se garantice la culminación del proceso formativo, desde un enfoque pluralista y diferencial.</w:t>
      </w:r>
    </w:p>
    <w:p w14:paraId="34AF85A9" w14:textId="2D02A453" w:rsidR="7E7B07EA" w:rsidRDefault="7E7B07EA" w:rsidP="7E7B07EA"/>
    <w:p w14:paraId="01174559" w14:textId="0BF03D40" w:rsidR="7FFDCC66" w:rsidRPr="001274BA" w:rsidRDefault="5690B6C4" w:rsidP="7E7B07EA">
      <w:pPr>
        <w:pStyle w:val="Ttulo1"/>
        <w:numPr>
          <w:ilvl w:val="0"/>
          <w:numId w:val="49"/>
        </w:numPr>
        <w:spacing w:beforeAutospacing="1" w:afterAutospacing="1"/>
        <w:jc w:val="both"/>
        <w:rPr>
          <w:rFonts w:asciiTheme="majorHAnsi" w:eastAsiaTheme="majorEastAsia" w:hAnsiTheme="majorHAnsi" w:cstheme="majorBidi"/>
          <w:b/>
          <w:bCs/>
          <w:color w:val="000000" w:themeColor="text1"/>
          <w:sz w:val="24"/>
          <w:lang w:val="es-ES"/>
        </w:rPr>
      </w:pPr>
      <w:bookmarkStart w:id="5" w:name="_Toc191895983"/>
      <w:bookmarkStart w:id="6" w:name="_Toc191903856"/>
      <w:bookmarkStart w:id="7" w:name="_Toc199400053"/>
      <w:r w:rsidRPr="7E7B07EA">
        <w:rPr>
          <w:rFonts w:asciiTheme="majorHAnsi" w:eastAsiaTheme="majorEastAsia" w:hAnsiTheme="majorHAnsi" w:cstheme="majorBidi"/>
          <w:b/>
          <w:bCs/>
          <w:color w:val="000000" w:themeColor="text1"/>
          <w:sz w:val="24"/>
        </w:rPr>
        <w:t>Alcance</w:t>
      </w:r>
      <w:bookmarkEnd w:id="5"/>
      <w:bookmarkEnd w:id="6"/>
      <w:bookmarkEnd w:id="7"/>
    </w:p>
    <w:p w14:paraId="00A6E69F" w14:textId="7423E196" w:rsidR="7FFDCC66" w:rsidRPr="001274BA" w:rsidRDefault="28268E8B" w:rsidP="7E7B07EA">
      <w:pPr>
        <w:spacing w:after="0"/>
        <w:jc w:val="both"/>
        <w:rPr>
          <w:rFonts w:cs="Calibri"/>
          <w:lang w:val="es-ES"/>
        </w:rPr>
      </w:pPr>
      <w:r w:rsidRPr="7E7B07EA">
        <w:rPr>
          <w:rFonts w:cs="Calibri"/>
          <w:lang w:val="es-ES"/>
        </w:rPr>
        <w:t>Brindar el procedimiento para la implementación de las convocatorias nacionales o lideradas por centro de formación de la alternativa de proyecto productivo bajo el enfoque empresarial para aprendices de programas de formación en los niéveles auxiliar y operario</w:t>
      </w:r>
      <w:r w:rsidR="3D92469F" w:rsidRPr="7E7B07EA">
        <w:rPr>
          <w:rFonts w:cs="Calibri"/>
          <w:lang w:val="es-ES"/>
        </w:rPr>
        <w:t xml:space="preserve">. Este anexo </w:t>
      </w:r>
      <w:r w:rsidR="36105985" w:rsidRPr="7E7B07EA">
        <w:rPr>
          <w:rFonts w:cs="Calibri"/>
          <w:lang w:val="es-ES"/>
        </w:rPr>
        <w:t>se encuentra</w:t>
      </w:r>
      <w:r w:rsidR="1A31E54C" w:rsidRPr="7E7B07EA">
        <w:rPr>
          <w:rFonts w:cs="Calibri"/>
          <w:lang w:val="es-ES"/>
        </w:rPr>
        <w:t xml:space="preserve"> alineada con el </w:t>
      </w:r>
      <w:r w:rsidR="1A31E54C" w:rsidRPr="7E7B07EA">
        <w:rPr>
          <w:rFonts w:cs="Calibri"/>
          <w:lang w:val="es"/>
        </w:rPr>
        <w:t>Acuerdo 009 de 2024 – Reglamento del aprendiz</w:t>
      </w:r>
      <w:r w:rsidR="602C9745" w:rsidRPr="7E7B07EA">
        <w:rPr>
          <w:rFonts w:cs="Calibri"/>
          <w:lang w:val="es"/>
        </w:rPr>
        <w:t xml:space="preserve">, </w:t>
      </w:r>
      <w:r w:rsidR="602C9745" w:rsidRPr="7E7B07EA">
        <w:rPr>
          <w:rFonts w:cs="Calibri"/>
        </w:rPr>
        <w:t xml:space="preserve">GFPI-G-040 Guía para el desarrollo de la etapa productiva </w:t>
      </w:r>
      <w:r w:rsidR="4ED78BC9" w:rsidRPr="7E7B07EA">
        <w:rPr>
          <w:rFonts w:cs="Calibri"/>
        </w:rPr>
        <w:t>y como</w:t>
      </w:r>
      <w:r w:rsidR="602C9745" w:rsidRPr="7E7B07EA">
        <w:rPr>
          <w:rFonts w:cs="Calibri"/>
        </w:rPr>
        <w:t xml:space="preserve"> parte del </w:t>
      </w:r>
      <w:r w:rsidR="602C9745" w:rsidRPr="7E7B07EA">
        <w:rPr>
          <w:rFonts w:cs="Calibri"/>
          <w:lang w:val="es-ES"/>
        </w:rPr>
        <w:t>GFPI-G-048 Guía metodológica para la alternativa de proyecto productivo bajo el enfoque empresarial o I+D+i.</w:t>
      </w:r>
    </w:p>
    <w:p w14:paraId="36CCD498" w14:textId="587842F3" w:rsidR="7E7B07EA" w:rsidRDefault="7E7B07EA" w:rsidP="7E7B07EA">
      <w:pPr>
        <w:spacing w:after="0" w:line="360" w:lineRule="auto"/>
        <w:jc w:val="both"/>
        <w:rPr>
          <w:rFonts w:cs="Calibri"/>
          <w:lang w:val="es-ES"/>
        </w:rPr>
      </w:pPr>
    </w:p>
    <w:p w14:paraId="77E3D044" w14:textId="75602DAC" w:rsidR="003F63E4" w:rsidRPr="001274BA" w:rsidRDefault="5690B6C4" w:rsidP="7E7B07EA">
      <w:pPr>
        <w:pStyle w:val="Ttulo1"/>
        <w:numPr>
          <w:ilvl w:val="0"/>
          <w:numId w:val="49"/>
        </w:numPr>
        <w:spacing w:before="100" w:beforeAutospacing="1" w:after="100" w:afterAutospacing="1"/>
        <w:jc w:val="both"/>
        <w:rPr>
          <w:rFonts w:asciiTheme="majorHAnsi" w:eastAsiaTheme="majorEastAsia" w:hAnsiTheme="majorHAnsi" w:cstheme="majorBidi"/>
          <w:b/>
          <w:bCs/>
          <w:color w:val="000000" w:themeColor="text1"/>
          <w:spacing w:val="2"/>
          <w:sz w:val="24"/>
        </w:rPr>
      </w:pPr>
      <w:bookmarkStart w:id="8" w:name="_Toc191895984"/>
      <w:bookmarkStart w:id="9" w:name="_Toc191903857"/>
      <w:bookmarkStart w:id="10" w:name="_Toc199400054"/>
      <w:r w:rsidRPr="7E7B07EA">
        <w:rPr>
          <w:rFonts w:asciiTheme="majorHAnsi" w:eastAsiaTheme="majorEastAsia" w:hAnsiTheme="majorHAnsi" w:cstheme="majorBidi"/>
          <w:b/>
          <w:bCs/>
          <w:color w:val="000000" w:themeColor="text1"/>
          <w:spacing w:val="2"/>
          <w:sz w:val="24"/>
        </w:rPr>
        <w:t>Responsable</w:t>
      </w:r>
      <w:bookmarkEnd w:id="8"/>
      <w:bookmarkEnd w:id="9"/>
      <w:bookmarkEnd w:id="10"/>
    </w:p>
    <w:p w14:paraId="72BF7F32" w14:textId="4CC6937B" w:rsidR="6FEF081A" w:rsidRDefault="6FEF081A" w:rsidP="7E7B07EA">
      <w:pPr>
        <w:spacing w:after="0" w:line="269" w:lineRule="auto"/>
        <w:jc w:val="both"/>
        <w:rPr>
          <w:rFonts w:cs="Calibri"/>
        </w:rPr>
      </w:pPr>
      <w:r w:rsidRPr="7E7B07EA">
        <w:rPr>
          <w:rFonts w:asciiTheme="minorHAnsi" w:eastAsiaTheme="minorEastAsia" w:hAnsiTheme="minorHAnsi" w:cstheme="minorBidi"/>
        </w:rPr>
        <w:lastRenderedPageBreak/>
        <w:t>La Dirección de Formación Profesional a través de sus grupos de trabajo, es responsable de este documento y de mantenerlo actualizado conforme al Procedimiento de Ejecución de la Formación Profesional Integral y demás documentos asociados al proceso formativo.</w:t>
      </w:r>
    </w:p>
    <w:p w14:paraId="483A443F" w14:textId="69FA9574" w:rsidR="7E7B07EA" w:rsidRDefault="7E7B07EA" w:rsidP="7E7B07EA"/>
    <w:p w14:paraId="5086C462" w14:textId="32810B27" w:rsidR="2DB76AC3" w:rsidRPr="001274BA" w:rsidRDefault="04B5862A" w:rsidP="7E7B07EA">
      <w:pPr>
        <w:pStyle w:val="Prrafodelista"/>
        <w:numPr>
          <w:ilvl w:val="0"/>
          <w:numId w:val="49"/>
        </w:numPr>
        <w:spacing w:after="0" w:line="360" w:lineRule="auto"/>
        <w:jc w:val="both"/>
        <w:outlineLvl w:val="0"/>
        <w:rPr>
          <w:rFonts w:asciiTheme="majorHAnsi" w:eastAsiaTheme="majorEastAsia" w:hAnsiTheme="majorHAnsi" w:cstheme="majorBidi"/>
          <w:b/>
          <w:bCs/>
          <w:sz w:val="24"/>
          <w:szCs w:val="24"/>
          <w:highlight w:val="yellow"/>
        </w:rPr>
      </w:pPr>
      <w:bookmarkStart w:id="11" w:name="_Toc191895985"/>
      <w:bookmarkStart w:id="12" w:name="_Toc191903858"/>
      <w:bookmarkStart w:id="13" w:name="_Toc199400055"/>
      <w:commentRangeStart w:id="14"/>
      <w:r w:rsidRPr="7E7B07EA">
        <w:rPr>
          <w:rFonts w:asciiTheme="majorHAnsi" w:eastAsiaTheme="majorEastAsia" w:hAnsiTheme="majorHAnsi" w:cstheme="majorBidi"/>
          <w:b/>
          <w:bCs/>
          <w:sz w:val="24"/>
          <w:szCs w:val="24"/>
          <w:highlight w:val="yellow"/>
        </w:rPr>
        <w:t>Definiciones</w:t>
      </w:r>
      <w:bookmarkEnd w:id="11"/>
      <w:bookmarkEnd w:id="12"/>
      <w:bookmarkEnd w:id="13"/>
      <w:commentRangeEnd w:id="14"/>
      <w:r>
        <w:commentReference w:id="14"/>
      </w:r>
      <w:r w:rsidRPr="7E7B07EA">
        <w:rPr>
          <w:rFonts w:asciiTheme="majorHAnsi" w:eastAsiaTheme="majorEastAsia" w:hAnsiTheme="majorHAnsi" w:cstheme="majorBidi"/>
          <w:b/>
          <w:bCs/>
          <w:sz w:val="24"/>
          <w:szCs w:val="24"/>
        </w:rPr>
        <w:t xml:space="preserve"> </w:t>
      </w:r>
    </w:p>
    <w:p w14:paraId="7766C8B2" w14:textId="3E943C57" w:rsidR="7E7B07EA" w:rsidRDefault="7E7B07EA" w:rsidP="7E7B07EA">
      <w:pPr>
        <w:pStyle w:val="Prrafodelista"/>
        <w:spacing w:after="0" w:line="360" w:lineRule="auto"/>
        <w:jc w:val="both"/>
        <w:outlineLvl w:val="0"/>
        <w:rPr>
          <w:rFonts w:asciiTheme="majorHAnsi" w:eastAsiaTheme="majorEastAsia" w:hAnsiTheme="majorHAnsi" w:cstheme="majorBidi"/>
          <w:b/>
          <w:bCs/>
          <w:sz w:val="24"/>
          <w:szCs w:val="24"/>
          <w:highlight w:val="yellow"/>
        </w:rPr>
      </w:pPr>
    </w:p>
    <w:p w14:paraId="75147727" w14:textId="009C8338" w:rsidR="009F4403" w:rsidRPr="004A17E5" w:rsidRDefault="5690B6C4" w:rsidP="7E7B07EA">
      <w:pPr>
        <w:pStyle w:val="Ttulo1"/>
        <w:keepLines/>
        <w:numPr>
          <w:ilvl w:val="0"/>
          <w:numId w:val="49"/>
        </w:numPr>
        <w:spacing w:before="100" w:beforeAutospacing="1" w:after="100" w:afterAutospacing="1"/>
        <w:jc w:val="both"/>
        <w:rPr>
          <w:rFonts w:asciiTheme="majorHAnsi" w:eastAsiaTheme="majorEastAsia" w:hAnsiTheme="majorHAnsi" w:cstheme="majorBidi"/>
          <w:b/>
          <w:bCs/>
          <w:color w:val="000000" w:themeColor="text1"/>
          <w:spacing w:val="2"/>
          <w:sz w:val="24"/>
        </w:rPr>
      </w:pPr>
      <w:bookmarkStart w:id="15" w:name="_Toc191895986"/>
      <w:bookmarkStart w:id="16" w:name="_Toc191903859"/>
      <w:bookmarkStart w:id="17" w:name="_Toc199400056"/>
      <w:commentRangeStart w:id="18"/>
      <w:r w:rsidRPr="7E7B07EA">
        <w:rPr>
          <w:rFonts w:asciiTheme="majorHAnsi" w:eastAsiaTheme="majorEastAsia" w:hAnsiTheme="majorHAnsi" w:cstheme="majorBidi"/>
          <w:b/>
          <w:bCs/>
          <w:color w:val="000000" w:themeColor="text1"/>
          <w:spacing w:val="2"/>
          <w:sz w:val="24"/>
        </w:rPr>
        <w:t>Marco normativo</w:t>
      </w:r>
      <w:bookmarkEnd w:id="15"/>
      <w:bookmarkEnd w:id="16"/>
      <w:bookmarkEnd w:id="17"/>
      <w:r w:rsidRPr="7E7B07EA">
        <w:rPr>
          <w:rFonts w:asciiTheme="majorHAnsi" w:eastAsiaTheme="majorEastAsia" w:hAnsiTheme="majorHAnsi" w:cstheme="majorBidi"/>
          <w:b/>
          <w:bCs/>
          <w:color w:val="000000" w:themeColor="text1"/>
          <w:spacing w:val="2"/>
          <w:sz w:val="24"/>
        </w:rPr>
        <w:t xml:space="preserve"> </w:t>
      </w:r>
      <w:commentRangeEnd w:id="18"/>
      <w:r>
        <w:commentReference w:id="18"/>
      </w:r>
    </w:p>
    <w:p w14:paraId="2409F7CC" w14:textId="13B207D2" w:rsidR="009F4403" w:rsidRPr="004A17E5" w:rsidRDefault="009F4403" w:rsidP="7E7B07EA">
      <w:pPr>
        <w:keepLines/>
      </w:pPr>
    </w:p>
    <w:p w14:paraId="57724C28" w14:textId="67A026C1" w:rsidR="009F4403" w:rsidRPr="004A17E5" w:rsidRDefault="332E67E0" w:rsidP="7E7B07EA">
      <w:pPr>
        <w:keepLines/>
        <w:rPr>
          <w:rFonts w:cs="Calibri"/>
          <w:lang w:val="es-ES"/>
        </w:rPr>
      </w:pPr>
      <w:r w:rsidRPr="7E7B07EA">
        <w:rPr>
          <w:rFonts w:cs="Calibri"/>
          <w:lang w:val="es"/>
        </w:rPr>
        <w:t>Acuerdo 009 de 2024 – Reglamento del aprendiz</w:t>
      </w:r>
    </w:p>
    <w:p w14:paraId="73861FCA" w14:textId="50445B2F" w:rsidR="009F4403" w:rsidRPr="004A17E5" w:rsidRDefault="58D99ABC" w:rsidP="7E7B07EA">
      <w:pPr>
        <w:keepLines/>
        <w:rPr>
          <w:rFonts w:cs="Calibri"/>
          <w:lang w:val="es-ES"/>
        </w:rPr>
      </w:pPr>
      <w:r w:rsidRPr="7E7B07EA">
        <w:rPr>
          <w:rFonts w:cs="Calibri"/>
        </w:rPr>
        <w:t xml:space="preserve">GFPI-G-040 Guía para el desarrollo de la etapa productiva </w:t>
      </w:r>
    </w:p>
    <w:p w14:paraId="706E678C" w14:textId="125DF6CA" w:rsidR="009F4403" w:rsidRPr="004A17E5" w:rsidRDefault="58D99ABC" w:rsidP="7E7B07EA">
      <w:pPr>
        <w:spacing w:after="0"/>
        <w:jc w:val="both"/>
        <w:rPr>
          <w:rFonts w:cs="Calibri"/>
          <w:lang w:val="es-ES"/>
        </w:rPr>
      </w:pPr>
      <w:r w:rsidRPr="7E7B07EA">
        <w:rPr>
          <w:rFonts w:cs="Calibri"/>
          <w:lang w:val="es-ES"/>
        </w:rPr>
        <w:t>GFPI-G-048 Guía metodológica para la alternativa de proyecto productivo bajo el enfoque empresarial o I+D+i.</w:t>
      </w:r>
    </w:p>
    <w:p w14:paraId="75268081" w14:textId="5C23AC94" w:rsidR="009F4403" w:rsidRPr="004A17E5" w:rsidRDefault="009F4403" w:rsidP="7E7B07EA">
      <w:pPr>
        <w:keepLines/>
        <w:rPr>
          <w:rFonts w:cs="Calibri"/>
          <w:lang w:val="es"/>
        </w:rPr>
      </w:pPr>
    </w:p>
    <w:p w14:paraId="159928C8" w14:textId="09BD382F" w:rsidR="009F4403" w:rsidRPr="004A17E5" w:rsidRDefault="009F4403" w:rsidP="7E7B07EA">
      <w:pPr>
        <w:keepLines/>
      </w:pPr>
    </w:p>
    <w:p w14:paraId="23155F8E" w14:textId="6BC17E29" w:rsidR="7E7B07EA" w:rsidRDefault="7E7B07EA" w:rsidP="7E7B07EA">
      <w:pPr>
        <w:keepLines/>
      </w:pPr>
    </w:p>
    <w:p w14:paraId="7DB02A49" w14:textId="77777777" w:rsidR="009F4403" w:rsidRPr="004A17E5" w:rsidRDefault="5690B6C4" w:rsidP="16A9BC02">
      <w:pPr>
        <w:pStyle w:val="Ttulo1"/>
        <w:numPr>
          <w:ilvl w:val="0"/>
          <w:numId w:val="49"/>
        </w:numPr>
        <w:spacing w:before="100" w:beforeAutospacing="1" w:after="100" w:afterAutospacing="1"/>
        <w:jc w:val="both"/>
        <w:rPr>
          <w:rFonts w:asciiTheme="majorHAnsi" w:eastAsiaTheme="majorEastAsia" w:hAnsiTheme="majorHAnsi" w:cstheme="majorBidi"/>
          <w:b/>
          <w:bCs/>
          <w:color w:val="000000" w:themeColor="text1"/>
          <w:spacing w:val="2"/>
          <w:sz w:val="24"/>
        </w:rPr>
      </w:pPr>
      <w:bookmarkStart w:id="19" w:name="_Toc191895987"/>
      <w:bookmarkStart w:id="20" w:name="_Toc191903860"/>
      <w:bookmarkStart w:id="21" w:name="_Toc199400057"/>
      <w:r w:rsidRPr="16A9BC02">
        <w:rPr>
          <w:rFonts w:asciiTheme="majorHAnsi" w:eastAsiaTheme="majorEastAsia" w:hAnsiTheme="majorHAnsi" w:cstheme="majorBidi"/>
          <w:b/>
          <w:bCs/>
          <w:color w:val="000000" w:themeColor="text1"/>
          <w:spacing w:val="2"/>
          <w:sz w:val="24"/>
        </w:rPr>
        <w:t>Generalidades</w:t>
      </w:r>
      <w:bookmarkEnd w:id="19"/>
      <w:bookmarkEnd w:id="20"/>
      <w:bookmarkEnd w:id="21"/>
    </w:p>
    <w:p w14:paraId="402F4DBD" w14:textId="156FD9CB" w:rsidR="0B736976" w:rsidRDefault="0B736976" w:rsidP="7E7B07EA">
      <w:bookmarkStart w:id="22" w:name="_Toc191895994"/>
      <w:bookmarkStart w:id="23" w:name="_Toc191903868"/>
      <w:r w:rsidRPr="7E7B07EA">
        <w:rPr>
          <w:b/>
          <w:bCs/>
        </w:rPr>
        <w:t>IMPORTANTE:</w:t>
      </w:r>
      <w:r w:rsidRPr="7E7B07EA">
        <w:t xml:space="preserve"> En caso de realizarse presencial, el centro de formación deberá tener en cuenta o considerar los posibles desplazamientos que deban hacer los instructores a las zonas donde se imparta la convocatoria</w:t>
      </w:r>
    </w:p>
    <w:p w14:paraId="4CD71C0B" w14:textId="5B2F4BCA" w:rsidR="5C3619C3" w:rsidRDefault="5C3619C3" w:rsidP="7E7B07EA">
      <w:pPr>
        <w:pStyle w:val="Ttulo1"/>
        <w:numPr>
          <w:ilvl w:val="0"/>
          <w:numId w:val="49"/>
        </w:numPr>
        <w:spacing w:beforeAutospacing="1" w:afterAutospacing="1"/>
        <w:jc w:val="both"/>
        <w:rPr>
          <w:rFonts w:asciiTheme="majorHAnsi" w:eastAsiaTheme="majorEastAsia" w:hAnsiTheme="majorHAnsi" w:cstheme="majorBidi"/>
          <w:b/>
          <w:bCs/>
          <w:color w:val="000000" w:themeColor="text1"/>
          <w:sz w:val="24"/>
        </w:rPr>
      </w:pPr>
      <w:r w:rsidRPr="7E7B07EA">
        <w:rPr>
          <w:rFonts w:asciiTheme="majorHAnsi" w:eastAsiaTheme="majorEastAsia" w:hAnsiTheme="majorHAnsi" w:cstheme="majorBidi"/>
          <w:b/>
          <w:bCs/>
          <w:color w:val="000000" w:themeColor="text1"/>
          <w:sz w:val="24"/>
        </w:rPr>
        <w:t xml:space="preserve">Contenido </w:t>
      </w:r>
    </w:p>
    <w:p w14:paraId="0B18F7E6" w14:textId="0B73225C" w:rsidR="59D2D70B" w:rsidRDefault="59D2D70B" w:rsidP="59D2D70B">
      <w:pPr>
        <w:keepNext/>
        <w:keepLines/>
        <w:rPr>
          <w:highlight w:val="cyan"/>
        </w:rPr>
      </w:pPr>
    </w:p>
    <w:p w14:paraId="52F18142" w14:textId="3F46DFC2" w:rsidR="7B2BDDDD" w:rsidRDefault="7B2BDDDD" w:rsidP="59D2D70B">
      <w:pPr>
        <w:pStyle w:val="Ttulo1"/>
        <w:keepNext/>
        <w:keepLines/>
        <w:spacing w:before="240" w:after="0" w:line="269" w:lineRule="auto"/>
        <w:jc w:val="both"/>
        <w:rPr>
          <w:rFonts w:ascii="Calibri" w:hAnsi="Calibri" w:cs="Calibri"/>
          <w:b/>
          <w:bCs/>
          <w:color w:val="000000" w:themeColor="text1"/>
          <w:sz w:val="24"/>
        </w:rPr>
      </w:pPr>
      <w:r w:rsidRPr="00B547B6">
        <w:rPr>
          <w:rFonts w:ascii="Calibri" w:hAnsi="Calibri" w:cs="Calibri"/>
          <w:b/>
          <w:bCs/>
          <w:color w:val="000000" w:themeColor="text1"/>
          <w:sz w:val="24"/>
        </w:rPr>
        <w:t>12. Estructura del desarrollo del proyecto productivo</w:t>
      </w:r>
      <w:r w:rsidR="4A2B364F" w:rsidRPr="00B547B6">
        <w:rPr>
          <w:rFonts w:ascii="Calibri" w:hAnsi="Calibri" w:cs="Calibri"/>
          <w:b/>
          <w:bCs/>
          <w:color w:val="000000" w:themeColor="text1"/>
          <w:sz w:val="24"/>
        </w:rPr>
        <w:t xml:space="preserve"> </w:t>
      </w:r>
    </w:p>
    <w:p w14:paraId="53BEAE63" w14:textId="69167607" w:rsidR="59D2D70B" w:rsidRDefault="59D2D70B" w:rsidP="59D2D70B">
      <w:pPr>
        <w:keepNext/>
        <w:keepLines/>
      </w:pPr>
    </w:p>
    <w:p w14:paraId="4592A4F0" w14:textId="604F6F48" w:rsidR="7C561873" w:rsidRDefault="7C561873" w:rsidP="7E7B07EA">
      <w:pPr>
        <w:keepNext/>
        <w:keepLines/>
        <w:rPr>
          <w:b/>
          <w:bCs/>
        </w:rPr>
      </w:pPr>
      <w:r w:rsidRPr="7E7B07EA">
        <w:rPr>
          <w:b/>
          <w:bCs/>
        </w:rPr>
        <w:t xml:space="preserve">13. Sustentación del proyecto </w:t>
      </w:r>
    </w:p>
    <w:p w14:paraId="3F8F30D6" w14:textId="59B5BCDC" w:rsidR="7E7B07EA" w:rsidRDefault="7E7B07EA" w:rsidP="7E7B07EA">
      <w:pPr>
        <w:keepNext/>
        <w:keepLines/>
        <w:rPr>
          <w:b/>
          <w:bCs/>
        </w:rPr>
      </w:pPr>
    </w:p>
    <w:p w14:paraId="25CB0464" w14:textId="0D9A3E50" w:rsidR="7B2BDDDD" w:rsidRPr="00B547B6" w:rsidRDefault="7B2BDDDD" w:rsidP="59D2D70B">
      <w:pPr>
        <w:pStyle w:val="Ttulo1"/>
        <w:keepNext/>
        <w:keepLines/>
        <w:rPr>
          <w:rFonts w:ascii="Calibri" w:hAnsi="Calibri" w:cs="Calibri"/>
          <w:color w:val="000000" w:themeColor="text1"/>
          <w:sz w:val="24"/>
        </w:rPr>
      </w:pPr>
      <w:r w:rsidRPr="00B547B6">
        <w:rPr>
          <w:rFonts w:ascii="Calibri" w:hAnsi="Calibri" w:cs="Calibri"/>
          <w:b/>
          <w:bCs/>
          <w:color w:val="000000" w:themeColor="text1"/>
          <w:sz w:val="24"/>
        </w:rPr>
        <w:t>14. Evidencia del proceso de ejecución de la convocatoria de proyecto productivo bajo el</w:t>
      </w:r>
      <w:r w:rsidR="0C9AE63D" w:rsidRPr="00B547B6">
        <w:rPr>
          <w:rFonts w:ascii="Calibri" w:hAnsi="Calibri" w:cs="Calibri"/>
          <w:b/>
          <w:bCs/>
          <w:color w:val="000000" w:themeColor="text1"/>
          <w:sz w:val="24"/>
        </w:rPr>
        <w:t xml:space="preserve"> </w:t>
      </w:r>
      <w:r w:rsidRPr="00B547B6">
        <w:rPr>
          <w:rFonts w:ascii="Calibri" w:hAnsi="Calibri" w:cs="Calibri"/>
          <w:b/>
          <w:bCs/>
          <w:color w:val="000000" w:themeColor="text1"/>
          <w:sz w:val="24"/>
        </w:rPr>
        <w:t>enfoque empresarial o I+D+i.</w:t>
      </w:r>
    </w:p>
    <w:p w14:paraId="3F83837C" w14:textId="44F8D934" w:rsidR="59D2D70B" w:rsidRDefault="59D2D70B" w:rsidP="59D2D70B"/>
    <w:p w14:paraId="6AA830A4" w14:textId="0B8CD068" w:rsidR="5C3619C3" w:rsidRDefault="5C3619C3" w:rsidP="7E7B07EA">
      <w:pPr>
        <w:pStyle w:val="Ttulo1"/>
        <w:keepNext/>
        <w:keepLines/>
        <w:spacing w:before="240" w:after="0" w:line="269" w:lineRule="auto"/>
        <w:jc w:val="both"/>
        <w:rPr>
          <w:rFonts w:ascii="Calibri" w:hAnsi="Calibri" w:cs="Calibri"/>
          <w:color w:val="000000" w:themeColor="text1"/>
          <w:sz w:val="24"/>
          <w:highlight w:val="magenta"/>
        </w:rPr>
      </w:pPr>
      <w:r w:rsidRPr="7E7B07EA">
        <w:rPr>
          <w:rFonts w:ascii="Calibri" w:hAnsi="Calibri" w:cs="Calibri"/>
          <w:b/>
          <w:bCs/>
          <w:color w:val="000000" w:themeColor="text1"/>
          <w:sz w:val="24"/>
        </w:rPr>
        <w:t>10. Espacio de proyecto productivo en el LMS</w:t>
      </w:r>
    </w:p>
    <w:p w14:paraId="2ECC4307" w14:textId="2CD487F0" w:rsidR="16A9BC02" w:rsidRDefault="16A9BC02" w:rsidP="16A9BC02">
      <w:pPr>
        <w:spacing w:after="0" w:line="269" w:lineRule="auto"/>
        <w:rPr>
          <w:rFonts w:cs="Calibri"/>
          <w:color w:val="000000" w:themeColor="text1"/>
          <w:sz w:val="24"/>
          <w:szCs w:val="24"/>
        </w:rPr>
      </w:pPr>
    </w:p>
    <w:p w14:paraId="2DBC63AC" w14:textId="7CA49A83" w:rsidR="5C3619C3" w:rsidRDefault="1FEA2670" w:rsidP="7E7B07EA">
      <w:pPr>
        <w:spacing w:after="0" w:line="269" w:lineRule="auto"/>
        <w:jc w:val="both"/>
        <w:rPr>
          <w:rFonts w:cs="Calibri"/>
          <w:color w:val="000000" w:themeColor="text1"/>
          <w:sz w:val="24"/>
          <w:szCs w:val="24"/>
        </w:rPr>
      </w:pPr>
      <w:r w:rsidRPr="7E7B07EA">
        <w:rPr>
          <w:rFonts w:cs="Calibri"/>
          <w:color w:val="000000" w:themeColor="text1"/>
          <w:sz w:val="24"/>
          <w:szCs w:val="24"/>
        </w:rPr>
        <w:t xml:space="preserve">Las convocatorias de proyecto productivo bajo enfoque empresarial para aprendices auxiliares y operarios </w:t>
      </w:r>
      <w:r w:rsidR="0A6640A2" w:rsidRPr="7E7B07EA">
        <w:rPr>
          <w:rFonts w:cs="Calibri"/>
          <w:color w:val="000000" w:themeColor="text1"/>
          <w:sz w:val="24"/>
          <w:szCs w:val="24"/>
        </w:rPr>
        <w:t xml:space="preserve">se pueden desarrollar de manera presencial o virtual. Esto considerando las características y/o </w:t>
      </w:r>
      <w:r w:rsidR="1B17A6BC" w:rsidRPr="7E7B07EA">
        <w:rPr>
          <w:rFonts w:cs="Calibri"/>
          <w:color w:val="000000" w:themeColor="text1"/>
          <w:sz w:val="24"/>
          <w:szCs w:val="24"/>
        </w:rPr>
        <w:t>necesidades de los aprendices o del Centro de Formación; lo anterior considerando que muchos de los programas de estos n</w:t>
      </w:r>
      <w:r w:rsidR="34E6F52D" w:rsidRPr="7E7B07EA">
        <w:rPr>
          <w:rFonts w:cs="Calibri"/>
          <w:color w:val="000000" w:themeColor="text1"/>
          <w:sz w:val="24"/>
          <w:szCs w:val="24"/>
        </w:rPr>
        <w:t>iveles se ofertan en comunidades de difícil acceso a internet, electricidad o medios electrónicos. Por lo tanto, se planea a consideración del C</w:t>
      </w:r>
      <w:r w:rsidR="6BFF9736" w:rsidRPr="7E7B07EA">
        <w:rPr>
          <w:rFonts w:cs="Calibri"/>
          <w:color w:val="000000" w:themeColor="text1"/>
          <w:sz w:val="24"/>
          <w:szCs w:val="24"/>
        </w:rPr>
        <w:t>entro de Formación determinar si las características o condiciones permite que la al</w:t>
      </w:r>
      <w:r w:rsidR="0A1903CA" w:rsidRPr="7E7B07EA">
        <w:rPr>
          <w:rFonts w:cs="Calibri"/>
          <w:color w:val="000000" w:themeColor="text1"/>
          <w:sz w:val="24"/>
          <w:szCs w:val="24"/>
        </w:rPr>
        <w:t>ternativa se ejecute de manera presencial o virtual.</w:t>
      </w:r>
    </w:p>
    <w:p w14:paraId="2C6E7220" w14:textId="076B6BB9" w:rsidR="5C3619C3" w:rsidRDefault="5C3619C3" w:rsidP="7E7B07EA">
      <w:pPr>
        <w:spacing w:after="0" w:line="269" w:lineRule="auto"/>
        <w:jc w:val="both"/>
        <w:rPr>
          <w:rFonts w:cs="Calibri"/>
          <w:color w:val="000000" w:themeColor="text1"/>
          <w:sz w:val="24"/>
          <w:szCs w:val="24"/>
        </w:rPr>
      </w:pPr>
    </w:p>
    <w:p w14:paraId="130A75CC" w14:textId="3D5C7590" w:rsidR="5C3619C3" w:rsidRDefault="0A1903CA" w:rsidP="7E7B07EA">
      <w:pPr>
        <w:spacing w:after="0" w:line="269" w:lineRule="auto"/>
        <w:jc w:val="both"/>
        <w:rPr>
          <w:rFonts w:cs="Calibri"/>
          <w:color w:val="000000" w:themeColor="text1"/>
          <w:sz w:val="24"/>
          <w:szCs w:val="24"/>
        </w:rPr>
      </w:pPr>
      <w:r w:rsidRPr="7E7B07EA">
        <w:rPr>
          <w:rFonts w:cs="Calibri"/>
          <w:color w:val="000000" w:themeColor="text1"/>
          <w:sz w:val="24"/>
          <w:szCs w:val="24"/>
        </w:rPr>
        <w:t>En caso de que la convocatoria se desarrolle de manera presencial, el instructor de proyecto productivo, de seguimiento y técnico tendrán la responsabilidad de imprimir el material</w:t>
      </w:r>
      <w:r w:rsidR="51CB213B" w:rsidRPr="7E7B07EA">
        <w:rPr>
          <w:rFonts w:cs="Calibri"/>
          <w:color w:val="000000" w:themeColor="text1"/>
          <w:sz w:val="24"/>
          <w:szCs w:val="24"/>
        </w:rPr>
        <w:t>, cartilla, bitácoras o demás formatos establecidos para la formulación del proyecto p</w:t>
      </w:r>
      <w:r w:rsidR="665A48E6" w:rsidRPr="7E7B07EA">
        <w:rPr>
          <w:rFonts w:cs="Calibri"/>
          <w:color w:val="000000" w:themeColor="text1"/>
          <w:sz w:val="24"/>
          <w:szCs w:val="24"/>
        </w:rPr>
        <w:t xml:space="preserve">roductivo, y se guiarán por el cronograma, fechas y actividades establecidos y avalados. </w:t>
      </w:r>
    </w:p>
    <w:p w14:paraId="01563586" w14:textId="2FF5E048" w:rsidR="5C3619C3" w:rsidRDefault="5C3619C3" w:rsidP="7E7B07EA">
      <w:pPr>
        <w:spacing w:after="0" w:line="269" w:lineRule="auto"/>
        <w:jc w:val="both"/>
        <w:rPr>
          <w:rFonts w:cs="Calibri"/>
          <w:color w:val="000000" w:themeColor="text1"/>
          <w:sz w:val="24"/>
          <w:szCs w:val="24"/>
        </w:rPr>
      </w:pPr>
    </w:p>
    <w:p w14:paraId="66842880" w14:textId="07480DE4" w:rsidR="5C3619C3" w:rsidRDefault="665A48E6" w:rsidP="7E7B07EA">
      <w:pPr>
        <w:spacing w:after="0" w:line="269" w:lineRule="auto"/>
        <w:jc w:val="both"/>
        <w:rPr>
          <w:rFonts w:cs="Calibri"/>
          <w:color w:val="000000" w:themeColor="text1"/>
          <w:sz w:val="24"/>
          <w:szCs w:val="24"/>
        </w:rPr>
      </w:pPr>
      <w:r w:rsidRPr="7E7B07EA">
        <w:rPr>
          <w:rFonts w:cs="Calibri"/>
          <w:color w:val="000000" w:themeColor="text1"/>
          <w:sz w:val="24"/>
          <w:szCs w:val="24"/>
        </w:rPr>
        <w:t xml:space="preserve">Ahora bien, si se ha determinado que la convocatoria se realice virtual, esta se ejecutará en el </w:t>
      </w:r>
      <w:r w:rsidR="5C3619C3" w:rsidRPr="7E7B07EA">
        <w:rPr>
          <w:rFonts w:cs="Calibri"/>
          <w:color w:val="000000" w:themeColor="text1"/>
          <w:sz w:val="24"/>
          <w:szCs w:val="24"/>
        </w:rPr>
        <w:t>espacio del LMS</w:t>
      </w:r>
      <w:r w:rsidR="4B35890B" w:rsidRPr="7E7B07EA">
        <w:rPr>
          <w:rFonts w:cs="Calibri"/>
          <w:color w:val="000000" w:themeColor="text1"/>
          <w:sz w:val="24"/>
          <w:szCs w:val="24"/>
        </w:rPr>
        <w:t xml:space="preserve"> – </w:t>
      </w:r>
      <w:r w:rsidR="5C3619C3" w:rsidRPr="7E7B07EA">
        <w:rPr>
          <w:rFonts w:cs="Calibri"/>
          <w:color w:val="000000" w:themeColor="text1"/>
          <w:sz w:val="24"/>
          <w:szCs w:val="24"/>
        </w:rPr>
        <w:t>ZAJUNA</w:t>
      </w:r>
      <w:r w:rsidR="4FFCB87C" w:rsidRPr="7E7B07EA">
        <w:rPr>
          <w:rFonts w:cs="Calibri"/>
          <w:color w:val="000000" w:themeColor="text1"/>
          <w:sz w:val="24"/>
          <w:szCs w:val="24"/>
        </w:rPr>
        <w:t xml:space="preserve">, este espacio </w:t>
      </w:r>
      <w:r w:rsidR="5C3619C3" w:rsidRPr="7E7B07EA">
        <w:rPr>
          <w:rFonts w:cs="Calibri"/>
          <w:color w:val="000000" w:themeColor="text1"/>
          <w:sz w:val="24"/>
          <w:szCs w:val="24"/>
        </w:rPr>
        <w:t>es independiente al espacio que corresponde a</w:t>
      </w:r>
      <w:r w:rsidR="1996BD66" w:rsidRPr="7E7B07EA">
        <w:rPr>
          <w:rFonts w:cs="Calibri"/>
          <w:color w:val="000000" w:themeColor="text1"/>
          <w:sz w:val="24"/>
          <w:szCs w:val="24"/>
        </w:rPr>
        <w:t xml:space="preserve">l </w:t>
      </w:r>
      <w:r w:rsidR="024A0422" w:rsidRPr="7E7B07EA">
        <w:rPr>
          <w:rFonts w:cs="Calibri"/>
          <w:color w:val="000000" w:themeColor="text1"/>
          <w:sz w:val="24"/>
          <w:szCs w:val="24"/>
        </w:rPr>
        <w:t>grupo del</w:t>
      </w:r>
      <w:r w:rsidR="5C3619C3" w:rsidRPr="7E7B07EA">
        <w:rPr>
          <w:rFonts w:cs="Calibri"/>
          <w:color w:val="000000" w:themeColor="text1"/>
          <w:sz w:val="24"/>
          <w:szCs w:val="24"/>
        </w:rPr>
        <w:t xml:space="preserve"> programa de </w:t>
      </w:r>
      <w:r w:rsidR="36FD1C53" w:rsidRPr="7E7B07EA">
        <w:rPr>
          <w:rFonts w:cs="Calibri"/>
          <w:color w:val="000000" w:themeColor="text1"/>
          <w:sz w:val="24"/>
          <w:szCs w:val="24"/>
        </w:rPr>
        <w:t>formación del</w:t>
      </w:r>
      <w:r w:rsidR="5C3619C3" w:rsidRPr="7E7B07EA">
        <w:rPr>
          <w:rFonts w:cs="Calibri"/>
          <w:color w:val="000000" w:themeColor="text1"/>
          <w:sz w:val="24"/>
          <w:szCs w:val="24"/>
        </w:rPr>
        <w:t xml:space="preserve"> aprendiz, toda vez, que el espacio de proyecto productivo en el LMS – ZAJUNA se encuentra específicamente configurado para realizar las evidencias de la alternativa de proyecto productivo como etapa productiva según el plan de trabajo acordado</w:t>
      </w:r>
      <w:r w:rsidR="1013E7BF" w:rsidRPr="7E7B07EA">
        <w:rPr>
          <w:rFonts w:cs="Calibri"/>
          <w:color w:val="000000" w:themeColor="text1"/>
          <w:sz w:val="24"/>
          <w:szCs w:val="24"/>
        </w:rPr>
        <w:t>.</w:t>
      </w:r>
      <w:r w:rsidR="359C5D94" w:rsidRPr="7E7B07EA">
        <w:rPr>
          <w:rFonts w:cs="Calibri"/>
          <w:color w:val="000000" w:themeColor="text1"/>
          <w:sz w:val="24"/>
          <w:szCs w:val="24"/>
        </w:rPr>
        <w:t xml:space="preserve"> </w:t>
      </w:r>
    </w:p>
    <w:p w14:paraId="71A91BAB" w14:textId="6F1B553E" w:rsidR="5C3619C3" w:rsidRDefault="5C3619C3" w:rsidP="7E7B07EA">
      <w:pPr>
        <w:spacing w:after="0" w:line="269" w:lineRule="auto"/>
        <w:jc w:val="both"/>
        <w:rPr>
          <w:rFonts w:cs="Calibri"/>
          <w:color w:val="000000" w:themeColor="text1"/>
          <w:sz w:val="24"/>
          <w:szCs w:val="24"/>
        </w:rPr>
      </w:pPr>
    </w:p>
    <w:p w14:paraId="52D265D9" w14:textId="1B152825" w:rsidR="5C3619C3" w:rsidRDefault="359C5D94" w:rsidP="7E7B07EA">
      <w:pPr>
        <w:spacing w:after="0" w:line="269" w:lineRule="auto"/>
        <w:jc w:val="both"/>
        <w:rPr>
          <w:rFonts w:cs="Calibri"/>
          <w:color w:val="000000" w:themeColor="text1"/>
          <w:sz w:val="24"/>
          <w:szCs w:val="24"/>
        </w:rPr>
      </w:pPr>
      <w:r w:rsidRPr="7E7B07EA">
        <w:rPr>
          <w:rFonts w:cs="Calibri"/>
          <w:color w:val="000000" w:themeColor="text1"/>
          <w:sz w:val="24"/>
          <w:szCs w:val="24"/>
        </w:rPr>
        <w:t xml:space="preserve">En el caso de que la convocatoria se realice a nivel nacional y sea ejecutada por </w:t>
      </w:r>
      <w:r w:rsidR="4FAF9226" w:rsidRPr="7E7B07EA">
        <w:rPr>
          <w:rFonts w:cs="Calibri"/>
          <w:color w:val="000000" w:themeColor="text1"/>
          <w:sz w:val="24"/>
          <w:szCs w:val="24"/>
        </w:rPr>
        <w:t>la Dirección de Formación Profesional, esta se implementará de manera virtual.</w:t>
      </w:r>
    </w:p>
    <w:p w14:paraId="454F1DFE" w14:textId="4BB3C470" w:rsidR="5C3619C3" w:rsidRDefault="5C3619C3" w:rsidP="7E7B07EA">
      <w:pPr>
        <w:spacing w:after="0" w:line="269" w:lineRule="auto"/>
        <w:jc w:val="both"/>
        <w:rPr>
          <w:rFonts w:cs="Calibri"/>
          <w:color w:val="000000" w:themeColor="text1"/>
          <w:sz w:val="24"/>
          <w:szCs w:val="24"/>
        </w:rPr>
      </w:pPr>
      <w:r w:rsidRPr="7E7B07EA">
        <w:rPr>
          <w:rFonts w:cs="Calibri"/>
          <w:color w:val="000000" w:themeColor="text1"/>
          <w:sz w:val="24"/>
          <w:szCs w:val="24"/>
        </w:rPr>
        <w:lastRenderedPageBreak/>
        <w:t xml:space="preserve"> </w:t>
      </w:r>
    </w:p>
    <w:p w14:paraId="298ED53D" w14:textId="780D8208" w:rsidR="5C3619C3" w:rsidRDefault="5C3619C3" w:rsidP="7E7B07EA">
      <w:pPr>
        <w:spacing w:after="0" w:line="269" w:lineRule="auto"/>
        <w:jc w:val="both"/>
        <w:rPr>
          <w:rFonts w:cs="Calibri"/>
          <w:color w:val="000000" w:themeColor="text1"/>
          <w:sz w:val="24"/>
          <w:szCs w:val="24"/>
        </w:rPr>
      </w:pPr>
      <w:r w:rsidRPr="7E7B07EA">
        <w:rPr>
          <w:rFonts w:cs="Calibri"/>
          <w:color w:val="000000" w:themeColor="text1"/>
          <w:sz w:val="24"/>
          <w:szCs w:val="24"/>
        </w:rPr>
        <w:t xml:space="preserve">La solicitud del espacio se hace a través del aplicativo </w:t>
      </w:r>
      <w:r w:rsidRPr="7E7B07EA">
        <w:rPr>
          <w:rFonts w:cs="Calibri"/>
          <w:b/>
          <w:bCs/>
          <w:color w:val="000000" w:themeColor="text1"/>
          <w:sz w:val="24"/>
          <w:szCs w:val="24"/>
        </w:rPr>
        <w:t>Soporte Ambiente Virtual de Aprendizaje – SAVA</w:t>
      </w:r>
      <w:r w:rsidRPr="7E7B07EA">
        <w:rPr>
          <w:rFonts w:cs="Calibri"/>
          <w:color w:val="000000" w:themeColor="text1"/>
          <w:sz w:val="24"/>
          <w:szCs w:val="24"/>
        </w:rPr>
        <w:t xml:space="preserve"> (sava.sena.edu.co), a partir de la semilla que se indique por parte del </w:t>
      </w:r>
      <w:r w:rsidR="797F3EFB" w:rsidRPr="7E7B07EA">
        <w:rPr>
          <w:rFonts w:cs="Calibri"/>
          <w:color w:val="000000" w:themeColor="text1"/>
          <w:sz w:val="24"/>
          <w:szCs w:val="24"/>
        </w:rPr>
        <w:t>g</w:t>
      </w:r>
      <w:r w:rsidRPr="7E7B07EA">
        <w:rPr>
          <w:rFonts w:cs="Calibri"/>
          <w:color w:val="000000" w:themeColor="text1"/>
          <w:sz w:val="24"/>
          <w:szCs w:val="24"/>
        </w:rPr>
        <w:t xml:space="preserve">rupo encargado de la ejecución de la formación, de acuerdo con el enfoque de proyecto productivo de la convocatoria. </w:t>
      </w:r>
    </w:p>
    <w:p w14:paraId="4D3F24E4" w14:textId="2A524F5E" w:rsidR="16A9BC02" w:rsidRDefault="16A9BC02" w:rsidP="16A9BC02">
      <w:pPr>
        <w:spacing w:after="0" w:line="269" w:lineRule="auto"/>
        <w:rPr>
          <w:rFonts w:cs="Calibri"/>
          <w:color w:val="000000" w:themeColor="text1"/>
          <w:sz w:val="24"/>
          <w:szCs w:val="24"/>
        </w:rPr>
      </w:pPr>
    </w:p>
    <w:p w14:paraId="793AE461" w14:textId="651D3319" w:rsidR="5C3619C3" w:rsidRDefault="5C3619C3" w:rsidP="16A9BC02">
      <w:pPr>
        <w:spacing w:after="0" w:line="269" w:lineRule="auto"/>
        <w:rPr>
          <w:rFonts w:cs="Calibri"/>
          <w:color w:val="000000" w:themeColor="text1"/>
          <w:sz w:val="24"/>
          <w:szCs w:val="24"/>
        </w:rPr>
      </w:pPr>
      <w:r w:rsidRPr="16A9BC02">
        <w:rPr>
          <w:rFonts w:cs="Calibri"/>
          <w:color w:val="000000" w:themeColor="text1"/>
          <w:sz w:val="24"/>
          <w:szCs w:val="24"/>
        </w:rPr>
        <w:t xml:space="preserve">Para la denominación de este espacio se debe tener en cuenta el tipo de la convocatoria que se esté ejecutando y el enfoque del proyecto productivo. </w:t>
      </w:r>
    </w:p>
    <w:p w14:paraId="2C5CABFA" w14:textId="09FDA431" w:rsidR="5C3619C3" w:rsidRDefault="5C3619C3" w:rsidP="16A9BC02">
      <w:pPr>
        <w:spacing w:after="0" w:line="269" w:lineRule="auto"/>
        <w:rPr>
          <w:rFonts w:cs="Calibri"/>
          <w:color w:val="000000" w:themeColor="text1"/>
          <w:sz w:val="24"/>
          <w:szCs w:val="24"/>
        </w:rPr>
      </w:pPr>
      <w:r w:rsidRPr="16A9BC02">
        <w:rPr>
          <w:rFonts w:cs="Calibri"/>
          <w:color w:val="000000" w:themeColor="text1"/>
          <w:sz w:val="24"/>
          <w:szCs w:val="24"/>
        </w:rPr>
        <w:t xml:space="preserve"> </w:t>
      </w:r>
    </w:p>
    <w:p w14:paraId="5E4477F9" w14:textId="24658846" w:rsidR="5C3619C3" w:rsidRDefault="5C3619C3" w:rsidP="16A9BC02">
      <w:pPr>
        <w:keepNext/>
        <w:spacing w:after="0" w:line="269" w:lineRule="auto"/>
        <w:jc w:val="center"/>
        <w:rPr>
          <w:rFonts w:cs="Calibri"/>
          <w:color w:val="1F497D" w:themeColor="text2"/>
          <w:sz w:val="24"/>
          <w:szCs w:val="24"/>
        </w:rPr>
      </w:pPr>
      <w:r w:rsidRPr="16A9BC02">
        <w:rPr>
          <w:rFonts w:cs="Calibri"/>
          <w:i/>
          <w:iCs/>
          <w:color w:val="1F497D" w:themeColor="text2"/>
          <w:sz w:val="24"/>
          <w:szCs w:val="24"/>
        </w:rPr>
        <w:t xml:space="preserve">Tabla </w:t>
      </w:r>
      <w:r w:rsidRPr="16A9BC02">
        <w:rPr>
          <w:rFonts w:cs="Calibri"/>
          <w:i/>
          <w:iCs/>
          <w:color w:val="000000" w:themeColor="text1"/>
          <w:sz w:val="24"/>
          <w:szCs w:val="24"/>
        </w:rPr>
        <w:t>3</w:t>
      </w:r>
      <w:r w:rsidRPr="16A9BC02">
        <w:rPr>
          <w:rFonts w:cs="Calibri"/>
          <w:i/>
          <w:iCs/>
          <w:color w:val="1F497D" w:themeColor="text2"/>
          <w:sz w:val="24"/>
          <w:szCs w:val="24"/>
        </w:rPr>
        <w:t xml:space="preserve"> Forma para denominar el espacio de proyecto productivo en el LMS</w:t>
      </w:r>
    </w:p>
    <w:tbl>
      <w:tblPr>
        <w:tblStyle w:val="Tablaconcuadrcula"/>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520"/>
        <w:gridCol w:w="3105"/>
        <w:gridCol w:w="3240"/>
      </w:tblGrid>
      <w:tr w:rsidR="16A9BC02" w14:paraId="32A9F3E7" w14:textId="77777777" w:rsidTr="7E7B07EA">
        <w:trPr>
          <w:trHeight w:val="300"/>
        </w:trPr>
        <w:tc>
          <w:tcPr>
            <w:tcW w:w="2520" w:type="dxa"/>
            <w:tcBorders>
              <w:top w:val="single" w:sz="6" w:space="0" w:color="auto"/>
              <w:left w:val="single" w:sz="6" w:space="0" w:color="auto"/>
            </w:tcBorders>
            <w:shd w:val="clear" w:color="auto" w:fill="262626" w:themeFill="text1" w:themeFillTint="D9"/>
            <w:tcMar>
              <w:left w:w="90" w:type="dxa"/>
              <w:right w:w="90" w:type="dxa"/>
            </w:tcMar>
          </w:tcPr>
          <w:p w14:paraId="7B60D93E" w14:textId="1B09710C" w:rsidR="16A9BC02" w:rsidRDefault="16A9BC02" w:rsidP="16A9BC02">
            <w:pPr>
              <w:spacing w:after="0" w:line="269" w:lineRule="auto"/>
              <w:jc w:val="center"/>
              <w:rPr>
                <w:rFonts w:cs="Calibri"/>
                <w:color w:val="FFFFFF" w:themeColor="background1"/>
                <w:sz w:val="24"/>
                <w:szCs w:val="24"/>
              </w:rPr>
            </w:pPr>
            <w:r w:rsidRPr="16A9BC02">
              <w:rPr>
                <w:rFonts w:cs="Calibri"/>
                <w:b/>
                <w:bCs/>
                <w:color w:val="FFFFFF" w:themeColor="background1"/>
                <w:sz w:val="24"/>
                <w:szCs w:val="24"/>
              </w:rPr>
              <w:t>Proyecto productivo/Tipo de convocatoria</w:t>
            </w:r>
          </w:p>
        </w:tc>
        <w:tc>
          <w:tcPr>
            <w:tcW w:w="3105" w:type="dxa"/>
            <w:tcBorders>
              <w:top w:val="single" w:sz="6" w:space="0" w:color="auto"/>
            </w:tcBorders>
            <w:shd w:val="clear" w:color="auto" w:fill="262626" w:themeFill="text1" w:themeFillTint="D9"/>
            <w:tcMar>
              <w:left w:w="90" w:type="dxa"/>
              <w:right w:w="90" w:type="dxa"/>
            </w:tcMar>
          </w:tcPr>
          <w:p w14:paraId="51D6E7AE" w14:textId="79835707" w:rsidR="16A9BC02" w:rsidRDefault="16A9BC02" w:rsidP="16A9BC02">
            <w:pPr>
              <w:spacing w:after="0" w:line="269" w:lineRule="auto"/>
              <w:jc w:val="center"/>
              <w:rPr>
                <w:rFonts w:cs="Calibri"/>
                <w:sz w:val="24"/>
                <w:szCs w:val="24"/>
              </w:rPr>
            </w:pPr>
          </w:p>
          <w:p w14:paraId="336F4E89" w14:textId="1B67D38C" w:rsidR="16A9BC02" w:rsidRDefault="16A9BC02" w:rsidP="16A9BC02">
            <w:pPr>
              <w:spacing w:after="0" w:line="269" w:lineRule="auto"/>
              <w:jc w:val="center"/>
              <w:rPr>
                <w:rFonts w:cs="Calibri"/>
                <w:color w:val="FFFFFF" w:themeColor="background1"/>
                <w:sz w:val="24"/>
                <w:szCs w:val="24"/>
              </w:rPr>
            </w:pPr>
            <w:r w:rsidRPr="16A9BC02">
              <w:rPr>
                <w:rFonts w:cs="Calibri"/>
                <w:b/>
                <w:bCs/>
                <w:color w:val="FFFFFF" w:themeColor="background1"/>
                <w:sz w:val="24"/>
                <w:szCs w:val="24"/>
              </w:rPr>
              <w:t>Convocatoria nacional</w:t>
            </w:r>
          </w:p>
        </w:tc>
        <w:tc>
          <w:tcPr>
            <w:tcW w:w="3240" w:type="dxa"/>
            <w:tcBorders>
              <w:top w:val="single" w:sz="6" w:space="0" w:color="auto"/>
              <w:right w:val="single" w:sz="6" w:space="0" w:color="auto"/>
            </w:tcBorders>
            <w:shd w:val="clear" w:color="auto" w:fill="262626" w:themeFill="text1" w:themeFillTint="D9"/>
            <w:tcMar>
              <w:left w:w="90" w:type="dxa"/>
              <w:right w:w="90" w:type="dxa"/>
            </w:tcMar>
          </w:tcPr>
          <w:p w14:paraId="5EDEFCD6" w14:textId="0DB4D4DD" w:rsidR="16A9BC02" w:rsidRDefault="16A9BC02" w:rsidP="16A9BC02">
            <w:pPr>
              <w:spacing w:after="0" w:line="269" w:lineRule="auto"/>
              <w:jc w:val="center"/>
              <w:rPr>
                <w:rFonts w:cs="Calibri"/>
                <w:sz w:val="24"/>
                <w:szCs w:val="24"/>
              </w:rPr>
            </w:pPr>
          </w:p>
          <w:p w14:paraId="2398C2CF" w14:textId="3928DC10" w:rsidR="16A9BC02" w:rsidRDefault="16A9BC02" w:rsidP="16A9BC02">
            <w:pPr>
              <w:spacing w:after="0" w:line="269" w:lineRule="auto"/>
              <w:jc w:val="center"/>
              <w:rPr>
                <w:rFonts w:cs="Calibri"/>
                <w:color w:val="FFFFFF" w:themeColor="background1"/>
                <w:sz w:val="24"/>
                <w:szCs w:val="24"/>
              </w:rPr>
            </w:pPr>
            <w:r w:rsidRPr="16A9BC02">
              <w:rPr>
                <w:rFonts w:cs="Calibri"/>
                <w:b/>
                <w:bCs/>
                <w:color w:val="FFFFFF" w:themeColor="background1"/>
                <w:sz w:val="24"/>
                <w:szCs w:val="24"/>
              </w:rPr>
              <w:t>Convocatoria liderada por centro</w:t>
            </w:r>
          </w:p>
        </w:tc>
      </w:tr>
      <w:tr w:rsidR="16A9BC02" w14:paraId="415079AF" w14:textId="77777777" w:rsidTr="7E7B07EA">
        <w:trPr>
          <w:trHeight w:val="300"/>
        </w:trPr>
        <w:tc>
          <w:tcPr>
            <w:tcW w:w="2520" w:type="dxa"/>
            <w:tcBorders>
              <w:left w:val="single" w:sz="6" w:space="0" w:color="auto"/>
            </w:tcBorders>
            <w:tcMar>
              <w:left w:w="90" w:type="dxa"/>
              <w:right w:w="90" w:type="dxa"/>
            </w:tcMar>
          </w:tcPr>
          <w:p w14:paraId="65A4550E" w14:textId="7AE73724" w:rsidR="16A9BC02" w:rsidRDefault="16A9BC02" w:rsidP="16A9BC02">
            <w:pPr>
              <w:spacing w:after="0" w:line="269" w:lineRule="auto"/>
              <w:rPr>
                <w:rFonts w:cs="Calibri"/>
                <w:sz w:val="24"/>
                <w:szCs w:val="24"/>
              </w:rPr>
            </w:pPr>
            <w:r w:rsidRPr="16A9BC02">
              <w:rPr>
                <w:rFonts w:cs="Calibri"/>
                <w:b/>
                <w:bCs/>
                <w:sz w:val="24"/>
                <w:szCs w:val="24"/>
              </w:rPr>
              <w:t>Enfoque empresarial</w:t>
            </w:r>
          </w:p>
        </w:tc>
        <w:tc>
          <w:tcPr>
            <w:tcW w:w="3105" w:type="dxa"/>
            <w:tcMar>
              <w:left w:w="90" w:type="dxa"/>
              <w:right w:w="90" w:type="dxa"/>
            </w:tcMar>
          </w:tcPr>
          <w:p w14:paraId="0719009E" w14:textId="07881DAA" w:rsidR="16A9BC02" w:rsidRDefault="2BEA67EF" w:rsidP="7E7B07EA">
            <w:pPr>
              <w:spacing w:after="0" w:line="269" w:lineRule="auto"/>
              <w:rPr>
                <w:rFonts w:cs="Calibri"/>
                <w:sz w:val="24"/>
                <w:szCs w:val="24"/>
              </w:rPr>
            </w:pPr>
            <w:r w:rsidRPr="7E7B07EA">
              <w:rPr>
                <w:rFonts w:cs="Calibri"/>
                <w:sz w:val="24"/>
                <w:szCs w:val="24"/>
              </w:rPr>
              <w:t>Número de la convocatoria - Año – Iniciales del primer nombre y apellido del facilitador de seguimiento etapa productiva - proyecto productivo bajo enfoque empresarial</w:t>
            </w:r>
            <w:r w:rsidR="4D4BE03C" w:rsidRPr="7E7B07EA">
              <w:rPr>
                <w:rFonts w:cs="Calibri"/>
                <w:sz w:val="24"/>
                <w:szCs w:val="24"/>
              </w:rPr>
              <w:t xml:space="preserve"> para auxiliares y operarios</w:t>
            </w:r>
            <w:r w:rsidRPr="7E7B07EA">
              <w:rPr>
                <w:rFonts w:cs="Calibri"/>
                <w:sz w:val="24"/>
                <w:szCs w:val="24"/>
              </w:rPr>
              <w:t>:</w:t>
            </w:r>
          </w:p>
          <w:p w14:paraId="26286E75" w14:textId="7DDAA593" w:rsidR="16A9BC02" w:rsidRDefault="16A9BC02" w:rsidP="7E7B07EA">
            <w:pPr>
              <w:spacing w:after="0" w:line="269" w:lineRule="auto"/>
              <w:rPr>
                <w:rFonts w:cs="Calibri"/>
                <w:sz w:val="24"/>
                <w:szCs w:val="24"/>
              </w:rPr>
            </w:pPr>
          </w:p>
          <w:p w14:paraId="49B875F0" w14:textId="724A8683" w:rsidR="16A9BC02" w:rsidRDefault="400FEDFF" w:rsidP="7E7B07EA">
            <w:pPr>
              <w:spacing w:after="0" w:line="269" w:lineRule="auto"/>
              <w:rPr>
                <w:rFonts w:cs="Calibri"/>
                <w:b/>
                <w:bCs/>
                <w:sz w:val="24"/>
                <w:szCs w:val="24"/>
              </w:rPr>
            </w:pPr>
            <w:r w:rsidRPr="7E7B07EA">
              <w:rPr>
                <w:rFonts w:cs="Calibri"/>
                <w:b/>
                <w:bCs/>
                <w:sz w:val="24"/>
                <w:szCs w:val="24"/>
              </w:rPr>
              <w:t>Ejemplo</w:t>
            </w:r>
          </w:p>
          <w:p w14:paraId="7CB0F1B1" w14:textId="1E39FD4F" w:rsidR="16A9BC02" w:rsidRDefault="2BEA67EF" w:rsidP="7E7B07EA">
            <w:pPr>
              <w:spacing w:after="0" w:line="269" w:lineRule="auto"/>
              <w:rPr>
                <w:rFonts w:cs="Calibri"/>
                <w:sz w:val="24"/>
                <w:szCs w:val="24"/>
              </w:rPr>
            </w:pPr>
            <w:r w:rsidRPr="7E7B07EA">
              <w:rPr>
                <w:rFonts w:cs="Calibri"/>
                <w:sz w:val="24"/>
                <w:szCs w:val="24"/>
              </w:rPr>
              <w:t>1 - 202X – AB – proyecto productivo bajo enfoque empresarial</w:t>
            </w:r>
            <w:r w:rsidR="6C25AD60" w:rsidRPr="7E7B07EA">
              <w:rPr>
                <w:rFonts w:cs="Calibri"/>
                <w:sz w:val="24"/>
                <w:szCs w:val="24"/>
              </w:rPr>
              <w:t xml:space="preserve"> para auxiliares y operarios</w:t>
            </w:r>
            <w:r w:rsidRPr="7E7B07EA">
              <w:rPr>
                <w:rFonts w:cs="Calibri"/>
                <w:sz w:val="24"/>
                <w:szCs w:val="24"/>
              </w:rPr>
              <w:t>.</w:t>
            </w:r>
          </w:p>
        </w:tc>
        <w:tc>
          <w:tcPr>
            <w:tcW w:w="3240" w:type="dxa"/>
            <w:tcBorders>
              <w:right w:val="single" w:sz="6" w:space="0" w:color="auto"/>
            </w:tcBorders>
            <w:tcMar>
              <w:left w:w="90" w:type="dxa"/>
              <w:right w:w="90" w:type="dxa"/>
            </w:tcMar>
          </w:tcPr>
          <w:p w14:paraId="547958C0" w14:textId="22611B08" w:rsidR="2BEA67EF" w:rsidRDefault="2BEA67EF" w:rsidP="7E7B07EA">
            <w:pPr>
              <w:spacing w:after="0" w:line="269" w:lineRule="auto"/>
              <w:rPr>
                <w:rFonts w:cs="Calibri"/>
                <w:sz w:val="24"/>
                <w:szCs w:val="24"/>
              </w:rPr>
            </w:pPr>
            <w:r w:rsidRPr="7E7B07EA">
              <w:rPr>
                <w:rFonts w:cs="Calibri"/>
                <w:sz w:val="24"/>
                <w:szCs w:val="24"/>
              </w:rPr>
              <w:t>Número de la convocatoria - año – Código del centro - proyecto productivo bajo enfoque empresarial</w:t>
            </w:r>
            <w:r w:rsidR="156CB5F0" w:rsidRPr="7E7B07EA">
              <w:rPr>
                <w:rFonts w:cs="Calibri"/>
                <w:sz w:val="24"/>
                <w:szCs w:val="24"/>
              </w:rPr>
              <w:t xml:space="preserve"> para auxiliares y operarios</w:t>
            </w:r>
            <w:r w:rsidRPr="7E7B07EA">
              <w:rPr>
                <w:rFonts w:cs="Calibri"/>
                <w:sz w:val="24"/>
                <w:szCs w:val="24"/>
              </w:rPr>
              <w:t xml:space="preserve"> – modalidad de la formación </w:t>
            </w:r>
            <w:r w:rsidR="318C7E9D" w:rsidRPr="7E7B07EA">
              <w:rPr>
                <w:rFonts w:cs="Calibri"/>
                <w:sz w:val="24"/>
                <w:szCs w:val="24"/>
              </w:rPr>
              <w:t xml:space="preserve">(aprendices de formación </w:t>
            </w:r>
            <w:r w:rsidRPr="7E7B07EA">
              <w:rPr>
                <w:rFonts w:cs="Calibri"/>
                <w:sz w:val="24"/>
                <w:szCs w:val="24"/>
              </w:rPr>
              <w:t>presencial, virtual y a distancia):</w:t>
            </w:r>
          </w:p>
          <w:p w14:paraId="603EBD0B" w14:textId="1AC1F057" w:rsidR="16A9BC02" w:rsidRDefault="2BEA67EF" w:rsidP="7E7B07EA">
            <w:pPr>
              <w:spacing w:after="0" w:line="269" w:lineRule="auto"/>
              <w:rPr>
                <w:rFonts w:cs="Calibri"/>
                <w:b/>
                <w:bCs/>
                <w:sz w:val="24"/>
                <w:szCs w:val="24"/>
              </w:rPr>
            </w:pPr>
            <w:r w:rsidRPr="7E7B07EA">
              <w:rPr>
                <w:rFonts w:cs="Calibri"/>
                <w:sz w:val="24"/>
                <w:szCs w:val="24"/>
              </w:rPr>
              <w:t xml:space="preserve"> </w:t>
            </w:r>
            <w:r w:rsidR="1DFB0B98" w:rsidRPr="7E7B07EA">
              <w:rPr>
                <w:rFonts w:cs="Calibri"/>
                <w:b/>
                <w:bCs/>
                <w:sz w:val="24"/>
                <w:szCs w:val="24"/>
              </w:rPr>
              <w:t>Ejemplo</w:t>
            </w:r>
          </w:p>
          <w:p w14:paraId="0BB5181C" w14:textId="74CE7D44" w:rsidR="16A9BC02" w:rsidRDefault="2BEA67EF" w:rsidP="7E7B07EA">
            <w:pPr>
              <w:spacing w:after="0" w:line="269" w:lineRule="auto"/>
              <w:rPr>
                <w:rFonts w:cs="Calibri"/>
                <w:sz w:val="24"/>
                <w:szCs w:val="24"/>
              </w:rPr>
            </w:pPr>
            <w:r w:rsidRPr="7E7B07EA">
              <w:rPr>
                <w:rFonts w:cs="Calibri"/>
                <w:sz w:val="24"/>
                <w:szCs w:val="24"/>
              </w:rPr>
              <w:t>1 - 202</w:t>
            </w:r>
            <w:r w:rsidR="106243E9" w:rsidRPr="7E7B07EA">
              <w:rPr>
                <w:rFonts w:cs="Calibri"/>
                <w:sz w:val="24"/>
                <w:szCs w:val="24"/>
              </w:rPr>
              <w:t>5</w:t>
            </w:r>
            <w:r w:rsidRPr="7E7B07EA">
              <w:rPr>
                <w:rFonts w:cs="Calibri"/>
                <w:sz w:val="24"/>
                <w:szCs w:val="24"/>
              </w:rPr>
              <w:t xml:space="preserve"> – 9541 – proyecto productivo bajo enfoque empresarial</w:t>
            </w:r>
            <w:r w:rsidR="7E5E71AC" w:rsidRPr="7E7B07EA">
              <w:rPr>
                <w:rFonts w:cs="Calibri"/>
                <w:sz w:val="24"/>
                <w:szCs w:val="24"/>
              </w:rPr>
              <w:t xml:space="preserve"> para auxiliares y operarios</w:t>
            </w:r>
            <w:r w:rsidRPr="7E7B07EA">
              <w:rPr>
                <w:rFonts w:cs="Calibri"/>
                <w:sz w:val="24"/>
                <w:szCs w:val="24"/>
              </w:rPr>
              <w:t xml:space="preserve"> – </w:t>
            </w:r>
            <w:r w:rsidR="411D80AA" w:rsidRPr="7E7B07EA">
              <w:rPr>
                <w:rFonts w:cs="Calibri"/>
                <w:sz w:val="24"/>
                <w:szCs w:val="24"/>
              </w:rPr>
              <w:t>aprendices de formación a distancia.</w:t>
            </w:r>
          </w:p>
        </w:tc>
      </w:tr>
    </w:tbl>
    <w:p w14:paraId="0672EF66" w14:textId="2840C6D2" w:rsidR="1425387A" w:rsidRDefault="1425387A" w:rsidP="16A9BC02">
      <w:pPr>
        <w:spacing w:after="0" w:line="269" w:lineRule="auto"/>
        <w:jc w:val="center"/>
        <w:rPr>
          <w:rFonts w:cs="Calibri"/>
          <w:color w:val="000000" w:themeColor="text1"/>
          <w:sz w:val="24"/>
          <w:szCs w:val="24"/>
        </w:rPr>
      </w:pPr>
      <w:r w:rsidRPr="16A9BC02">
        <w:rPr>
          <w:rFonts w:cs="Calibri"/>
          <w:color w:val="000000" w:themeColor="text1"/>
          <w:sz w:val="24"/>
          <w:szCs w:val="24"/>
        </w:rPr>
        <w:t>Autoría propia</w:t>
      </w:r>
    </w:p>
    <w:p w14:paraId="5F630260" w14:textId="3D6BE20A" w:rsidR="1425387A" w:rsidRDefault="1425387A" w:rsidP="16A9BC02">
      <w:pPr>
        <w:spacing w:after="0" w:line="269" w:lineRule="auto"/>
        <w:rPr>
          <w:rFonts w:cs="Calibri"/>
          <w:color w:val="000000" w:themeColor="text1"/>
          <w:sz w:val="24"/>
          <w:szCs w:val="24"/>
        </w:rPr>
      </w:pPr>
      <w:r w:rsidRPr="16A9BC02">
        <w:rPr>
          <w:rFonts w:cs="Calibri"/>
          <w:color w:val="000000" w:themeColor="text1"/>
          <w:sz w:val="24"/>
          <w:szCs w:val="24"/>
        </w:rPr>
        <w:t xml:space="preserve"> </w:t>
      </w:r>
    </w:p>
    <w:p w14:paraId="68C163D5" w14:textId="7DBB606B" w:rsidR="1425387A" w:rsidRDefault="1425387A" w:rsidP="7E7B07EA">
      <w:pPr>
        <w:spacing w:after="0" w:line="269" w:lineRule="auto"/>
        <w:jc w:val="both"/>
        <w:rPr>
          <w:rFonts w:cs="Calibri"/>
          <w:color w:val="000000" w:themeColor="text1"/>
          <w:sz w:val="24"/>
          <w:szCs w:val="24"/>
        </w:rPr>
      </w:pPr>
      <w:r w:rsidRPr="7E7B07EA">
        <w:rPr>
          <w:rFonts w:cs="Calibri"/>
          <w:color w:val="000000" w:themeColor="text1"/>
          <w:sz w:val="24"/>
          <w:szCs w:val="24"/>
        </w:rPr>
        <w:t xml:space="preserve">En el caso de las convocatorias lideradas por centro, una vez creado dicho espacio y enrolado el equipo ejecutor, el </w:t>
      </w:r>
      <w:r w:rsidR="6CF8B6E8" w:rsidRPr="7E7B07EA">
        <w:rPr>
          <w:rFonts w:cs="Calibri"/>
          <w:color w:val="000000" w:themeColor="text1"/>
          <w:sz w:val="24"/>
          <w:szCs w:val="24"/>
        </w:rPr>
        <w:t>C</w:t>
      </w:r>
      <w:r w:rsidRPr="7E7B07EA">
        <w:rPr>
          <w:rFonts w:cs="Calibri"/>
          <w:color w:val="000000" w:themeColor="text1"/>
          <w:sz w:val="24"/>
          <w:szCs w:val="24"/>
        </w:rPr>
        <w:t xml:space="preserve">entro de </w:t>
      </w:r>
      <w:r w:rsidR="06CAA46C" w:rsidRPr="7E7B07EA">
        <w:rPr>
          <w:rFonts w:cs="Calibri"/>
          <w:color w:val="000000" w:themeColor="text1"/>
          <w:sz w:val="24"/>
          <w:szCs w:val="24"/>
        </w:rPr>
        <w:t>F</w:t>
      </w:r>
      <w:r w:rsidRPr="7E7B07EA">
        <w:rPr>
          <w:rFonts w:cs="Calibri"/>
          <w:color w:val="000000" w:themeColor="text1"/>
          <w:sz w:val="24"/>
          <w:szCs w:val="24"/>
        </w:rPr>
        <w:t xml:space="preserve">ormación informará al </w:t>
      </w:r>
      <w:r w:rsidR="53F8B2F0" w:rsidRPr="7E7B07EA">
        <w:rPr>
          <w:rFonts w:cs="Calibri"/>
          <w:color w:val="000000" w:themeColor="text1"/>
          <w:sz w:val="24"/>
          <w:szCs w:val="24"/>
        </w:rPr>
        <w:t>grupo</w:t>
      </w:r>
      <w:r w:rsidRPr="7E7B07EA">
        <w:rPr>
          <w:rFonts w:cs="Calibri"/>
          <w:color w:val="000000" w:themeColor="text1"/>
          <w:sz w:val="24"/>
          <w:szCs w:val="24"/>
        </w:rPr>
        <w:t xml:space="preserve"> encargado de la ejecución de la formación el nombre y código completo del mismo. </w:t>
      </w:r>
    </w:p>
    <w:p w14:paraId="45E1645C" w14:textId="28056176" w:rsidR="1425387A" w:rsidRDefault="1425387A" w:rsidP="7E7B07EA">
      <w:pPr>
        <w:spacing w:after="0" w:line="269" w:lineRule="auto"/>
        <w:jc w:val="both"/>
        <w:rPr>
          <w:rFonts w:cs="Calibri"/>
          <w:color w:val="000000" w:themeColor="text1"/>
          <w:sz w:val="24"/>
          <w:szCs w:val="24"/>
        </w:rPr>
      </w:pPr>
      <w:r w:rsidRPr="7E7B07EA">
        <w:rPr>
          <w:rFonts w:cs="Calibri"/>
          <w:color w:val="000000" w:themeColor="text1"/>
          <w:sz w:val="24"/>
          <w:szCs w:val="24"/>
        </w:rPr>
        <w:t xml:space="preserve"> </w:t>
      </w:r>
    </w:p>
    <w:p w14:paraId="6B828376" w14:textId="1A2878C7" w:rsidR="16A9BC02" w:rsidRDefault="1425387A" w:rsidP="7E7B07EA">
      <w:pPr>
        <w:spacing w:after="0" w:line="269" w:lineRule="auto"/>
        <w:jc w:val="both"/>
        <w:rPr>
          <w:rFonts w:cs="Calibri"/>
          <w:color w:val="000000" w:themeColor="text1"/>
          <w:sz w:val="24"/>
          <w:szCs w:val="24"/>
        </w:rPr>
      </w:pPr>
      <w:r w:rsidRPr="7E7B07EA">
        <w:rPr>
          <w:rFonts w:cs="Calibri"/>
          <w:b/>
          <w:bCs/>
          <w:color w:val="000000" w:themeColor="text1"/>
          <w:sz w:val="24"/>
          <w:szCs w:val="24"/>
        </w:rPr>
        <w:lastRenderedPageBreak/>
        <w:t>Nota:</w:t>
      </w:r>
      <w:r w:rsidRPr="7E7B07EA">
        <w:rPr>
          <w:rFonts w:cs="Calibri"/>
          <w:color w:val="000000" w:themeColor="text1"/>
          <w:sz w:val="24"/>
          <w:szCs w:val="24"/>
        </w:rPr>
        <w:t xml:space="preserve"> Se conoce como equipo ejecutor el grupo </w:t>
      </w:r>
      <w:r w:rsidR="3816583A" w:rsidRPr="7E7B07EA">
        <w:rPr>
          <w:rFonts w:cs="Calibri"/>
          <w:color w:val="000000" w:themeColor="text1"/>
          <w:sz w:val="24"/>
          <w:szCs w:val="24"/>
        </w:rPr>
        <w:t>de instructores</w:t>
      </w:r>
      <w:r w:rsidRPr="7E7B07EA">
        <w:rPr>
          <w:rFonts w:cs="Calibri"/>
          <w:color w:val="000000" w:themeColor="text1"/>
          <w:sz w:val="24"/>
          <w:szCs w:val="24"/>
        </w:rPr>
        <w:t xml:space="preserve"> designados por </w:t>
      </w:r>
      <w:r w:rsidR="274788C4" w:rsidRPr="7E7B07EA">
        <w:rPr>
          <w:rFonts w:cs="Calibri"/>
          <w:color w:val="000000" w:themeColor="text1"/>
          <w:sz w:val="24"/>
          <w:szCs w:val="24"/>
        </w:rPr>
        <w:t xml:space="preserve">la </w:t>
      </w:r>
      <w:r w:rsidRPr="7E7B07EA">
        <w:rPr>
          <w:rFonts w:cs="Calibri"/>
          <w:color w:val="000000" w:themeColor="text1"/>
          <w:sz w:val="24"/>
          <w:szCs w:val="24"/>
        </w:rPr>
        <w:t>coordina</w:t>
      </w:r>
      <w:r w:rsidR="13959C97" w:rsidRPr="7E7B07EA">
        <w:rPr>
          <w:rFonts w:cs="Calibri"/>
          <w:color w:val="000000" w:themeColor="text1"/>
          <w:sz w:val="24"/>
          <w:szCs w:val="24"/>
        </w:rPr>
        <w:t>ción</w:t>
      </w:r>
      <w:r w:rsidRPr="7E7B07EA">
        <w:rPr>
          <w:rFonts w:cs="Calibri"/>
          <w:color w:val="000000" w:themeColor="text1"/>
          <w:sz w:val="24"/>
          <w:szCs w:val="24"/>
        </w:rPr>
        <w:t xml:space="preserve"> </w:t>
      </w:r>
      <w:r w:rsidR="078EE7F6" w:rsidRPr="7E7B07EA">
        <w:rPr>
          <w:rFonts w:cs="Calibri"/>
          <w:color w:val="000000" w:themeColor="text1"/>
          <w:sz w:val="24"/>
          <w:szCs w:val="24"/>
        </w:rPr>
        <w:t>académica,</w:t>
      </w:r>
      <w:r w:rsidRPr="7E7B07EA">
        <w:rPr>
          <w:rFonts w:cs="Calibri"/>
          <w:color w:val="000000" w:themeColor="text1"/>
          <w:sz w:val="24"/>
          <w:szCs w:val="24"/>
        </w:rPr>
        <w:t xml:space="preserve"> para realizar el</w:t>
      </w:r>
      <w:r w:rsidR="2B0A0C04" w:rsidRPr="7E7B07EA">
        <w:rPr>
          <w:rFonts w:cs="Calibri"/>
          <w:color w:val="000000" w:themeColor="text1"/>
          <w:sz w:val="24"/>
          <w:szCs w:val="24"/>
        </w:rPr>
        <w:t xml:space="preserve"> acompañamiento y asesoramiento a los aprendices.</w:t>
      </w:r>
    </w:p>
    <w:p w14:paraId="7BE00612" w14:textId="2C424ED2" w:rsidR="7E7B07EA" w:rsidRDefault="7E7B07EA" w:rsidP="7E7B07EA">
      <w:pPr>
        <w:spacing w:after="0" w:line="269" w:lineRule="auto"/>
        <w:jc w:val="both"/>
        <w:rPr>
          <w:rFonts w:cs="Calibri"/>
          <w:color w:val="000000" w:themeColor="text1"/>
          <w:sz w:val="24"/>
          <w:szCs w:val="24"/>
        </w:rPr>
      </w:pPr>
    </w:p>
    <w:p w14:paraId="48E25FFB" w14:textId="482AF604" w:rsidR="1425387A" w:rsidRDefault="1425387A" w:rsidP="7E7B07EA">
      <w:pPr>
        <w:pStyle w:val="Ttulo2"/>
        <w:spacing w:before="0" w:line="269" w:lineRule="auto"/>
        <w:rPr>
          <w:rFonts w:ascii="Calibri" w:eastAsia="Calibri" w:hAnsi="Calibri" w:cs="Calibri"/>
          <w:sz w:val="24"/>
          <w:szCs w:val="24"/>
        </w:rPr>
      </w:pPr>
      <w:r w:rsidRPr="7E7B07EA">
        <w:rPr>
          <w:rFonts w:ascii="Calibri" w:eastAsia="Calibri" w:hAnsi="Calibri" w:cs="Calibri"/>
          <w:b/>
          <w:bCs/>
          <w:color w:val="auto"/>
          <w:sz w:val="24"/>
          <w:szCs w:val="24"/>
        </w:rPr>
        <w:t xml:space="preserve">10.1 Estructura del menú de contenido del curso alternativa proyecto productivo bajo el enfoque </w:t>
      </w:r>
      <w:r w:rsidR="7DCFEB9D" w:rsidRPr="7E7B07EA">
        <w:rPr>
          <w:rFonts w:ascii="Calibri" w:eastAsia="Calibri" w:hAnsi="Calibri" w:cs="Calibri"/>
          <w:b/>
          <w:bCs/>
          <w:color w:val="auto"/>
          <w:sz w:val="24"/>
          <w:szCs w:val="24"/>
        </w:rPr>
        <w:t xml:space="preserve">empresarial auxiliares y operarios </w:t>
      </w:r>
      <w:r w:rsidRPr="7E7B07EA">
        <w:rPr>
          <w:rFonts w:ascii="Calibri" w:eastAsia="Calibri" w:hAnsi="Calibri" w:cs="Calibri"/>
          <w:b/>
          <w:bCs/>
          <w:color w:val="auto"/>
          <w:sz w:val="24"/>
          <w:szCs w:val="24"/>
        </w:rPr>
        <w:t>en el LMS.</w:t>
      </w:r>
    </w:p>
    <w:p w14:paraId="6BA3E400" w14:textId="7F6402F1" w:rsidR="16A9BC02" w:rsidRDefault="16A9BC02" w:rsidP="16A9BC02">
      <w:pPr>
        <w:spacing w:after="0" w:line="269" w:lineRule="auto"/>
        <w:rPr>
          <w:rFonts w:cs="Calibri"/>
          <w:color w:val="000000" w:themeColor="text1"/>
          <w:sz w:val="24"/>
          <w:szCs w:val="24"/>
        </w:rPr>
      </w:pPr>
    </w:p>
    <w:p w14:paraId="6372D6D9" w14:textId="327B3B9B" w:rsidR="1425387A" w:rsidRDefault="1425387A" w:rsidP="7E7B07EA">
      <w:pPr>
        <w:spacing w:after="0" w:line="269" w:lineRule="auto"/>
        <w:jc w:val="both"/>
        <w:rPr>
          <w:rFonts w:cs="Calibri"/>
          <w:color w:val="000000" w:themeColor="text1"/>
          <w:sz w:val="24"/>
          <w:szCs w:val="24"/>
        </w:rPr>
      </w:pPr>
      <w:r w:rsidRPr="7E7B07EA">
        <w:rPr>
          <w:rFonts w:cs="Calibri"/>
          <w:color w:val="000000" w:themeColor="text1"/>
          <w:sz w:val="24"/>
          <w:szCs w:val="24"/>
        </w:rPr>
        <w:t xml:space="preserve">A continuación, se describen las carpetas del proceso que podrán visualizar en </w:t>
      </w:r>
      <w:r w:rsidR="1D1D5FBE" w:rsidRPr="7E7B07EA">
        <w:rPr>
          <w:rFonts w:cs="Calibri"/>
          <w:color w:val="000000" w:themeColor="text1"/>
          <w:sz w:val="24"/>
          <w:szCs w:val="24"/>
        </w:rPr>
        <w:t>el LMS</w:t>
      </w:r>
      <w:r w:rsidRPr="7E7B07EA">
        <w:rPr>
          <w:rFonts w:cs="Calibri"/>
          <w:color w:val="000000" w:themeColor="text1"/>
          <w:sz w:val="24"/>
          <w:szCs w:val="24"/>
        </w:rPr>
        <w:t xml:space="preserve"> - ZAJUNA, para la ejecución de la alternativa de proyecto productivo bajo el enfoque empresarial</w:t>
      </w:r>
      <w:r w:rsidR="3FE413F9" w:rsidRPr="7E7B07EA">
        <w:rPr>
          <w:rFonts w:cs="Calibri"/>
          <w:color w:val="000000" w:themeColor="text1"/>
          <w:sz w:val="24"/>
          <w:szCs w:val="24"/>
        </w:rPr>
        <w:t xml:space="preserve"> auxiliares y operarios</w:t>
      </w:r>
      <w:r w:rsidRPr="7E7B07EA">
        <w:rPr>
          <w:rFonts w:cs="Calibri"/>
          <w:color w:val="000000" w:themeColor="text1"/>
          <w:sz w:val="24"/>
          <w:szCs w:val="24"/>
        </w:rPr>
        <w:t xml:space="preserve">.   </w:t>
      </w:r>
    </w:p>
    <w:p w14:paraId="4FC3A7AE" w14:textId="24C6232A" w:rsidR="16A9BC02" w:rsidRDefault="16A9BC02" w:rsidP="7E7B07EA">
      <w:pPr>
        <w:spacing w:after="0" w:line="269" w:lineRule="auto"/>
        <w:jc w:val="both"/>
        <w:rPr>
          <w:rFonts w:cs="Calibri"/>
          <w:color w:val="000000" w:themeColor="text1"/>
          <w:sz w:val="24"/>
          <w:szCs w:val="24"/>
        </w:rPr>
      </w:pPr>
    </w:p>
    <w:p w14:paraId="295C80BC" w14:textId="0E7FB356" w:rsidR="1425387A" w:rsidRDefault="1425387A" w:rsidP="7E7B07EA">
      <w:pPr>
        <w:spacing w:after="0" w:line="269" w:lineRule="auto"/>
        <w:jc w:val="both"/>
        <w:rPr>
          <w:rFonts w:cs="Calibri"/>
          <w:color w:val="000000" w:themeColor="text1"/>
          <w:sz w:val="24"/>
          <w:szCs w:val="24"/>
        </w:rPr>
      </w:pPr>
      <w:r w:rsidRPr="7E7B07EA">
        <w:rPr>
          <w:rFonts w:cs="Calibri"/>
          <w:color w:val="000000" w:themeColor="text1"/>
          <w:sz w:val="24"/>
          <w:szCs w:val="24"/>
        </w:rPr>
        <w:t xml:space="preserve">Para el alistamiento del espacio se tendrá en cuenta el </w:t>
      </w:r>
      <w:commentRangeStart w:id="24"/>
      <w:r w:rsidRPr="7E7B07EA">
        <w:rPr>
          <w:rFonts w:cs="Calibri"/>
          <w:color w:val="000000" w:themeColor="text1"/>
          <w:sz w:val="24"/>
          <w:szCs w:val="24"/>
          <w:highlight w:val="yellow"/>
        </w:rPr>
        <w:t>GFPI-I-</w:t>
      </w:r>
      <w:r w:rsidR="7A8F0B21" w:rsidRPr="7E7B07EA">
        <w:rPr>
          <w:rFonts w:cs="Calibri"/>
          <w:color w:val="000000" w:themeColor="text1"/>
          <w:sz w:val="24"/>
          <w:szCs w:val="24"/>
          <w:highlight w:val="yellow"/>
        </w:rPr>
        <w:t>XXX</w:t>
      </w:r>
      <w:r w:rsidRPr="7E7B07EA">
        <w:rPr>
          <w:rFonts w:cs="Calibri"/>
          <w:color w:val="000000" w:themeColor="text1"/>
          <w:sz w:val="24"/>
          <w:szCs w:val="24"/>
          <w:highlight w:val="yellow"/>
        </w:rPr>
        <w:t xml:space="preserve"> Instructivo alistamiento y adecuación del espacio LMS de la alternativa proyecto productivo bajo enfoque empresarial</w:t>
      </w:r>
      <w:r w:rsidR="48EA08A8" w:rsidRPr="7E7B07EA">
        <w:rPr>
          <w:rFonts w:cs="Calibri"/>
          <w:color w:val="000000" w:themeColor="text1"/>
          <w:sz w:val="24"/>
          <w:szCs w:val="24"/>
          <w:highlight w:val="yellow"/>
        </w:rPr>
        <w:t xml:space="preserve"> para auxiliares y operarios</w:t>
      </w:r>
      <w:r w:rsidRPr="7E7B07EA">
        <w:rPr>
          <w:rFonts w:cs="Calibri"/>
          <w:color w:val="000000" w:themeColor="text1"/>
          <w:sz w:val="24"/>
          <w:szCs w:val="24"/>
        </w:rPr>
        <w:t>.</w:t>
      </w:r>
      <w:commentRangeEnd w:id="24"/>
      <w:r>
        <w:commentReference w:id="24"/>
      </w:r>
      <w:r w:rsidRPr="7E7B07EA">
        <w:rPr>
          <w:rFonts w:cs="Calibri"/>
          <w:color w:val="000000" w:themeColor="text1"/>
          <w:sz w:val="24"/>
          <w:szCs w:val="24"/>
        </w:rPr>
        <w:t xml:space="preserve"> </w:t>
      </w:r>
    </w:p>
    <w:p w14:paraId="679E2213" w14:textId="07315A96" w:rsidR="766C4533" w:rsidRDefault="766C4533" w:rsidP="7E7B07EA">
      <w:pPr>
        <w:spacing w:after="0" w:line="269" w:lineRule="auto"/>
        <w:jc w:val="both"/>
        <w:rPr>
          <w:rFonts w:cs="Calibri"/>
          <w:color w:val="000000" w:themeColor="text1"/>
          <w:sz w:val="24"/>
          <w:szCs w:val="24"/>
        </w:rPr>
      </w:pPr>
    </w:p>
    <w:p w14:paraId="5C174092" w14:textId="6804E872" w:rsidR="766C4533" w:rsidRDefault="341B5D42" w:rsidP="7E7B07EA">
      <w:pPr>
        <w:spacing w:after="160" w:line="257" w:lineRule="auto"/>
        <w:jc w:val="both"/>
        <w:rPr>
          <w:rFonts w:ascii="Aptos" w:eastAsia="Aptos" w:hAnsi="Aptos" w:cs="Aptos"/>
          <w:b/>
          <w:bCs/>
        </w:rPr>
      </w:pPr>
      <w:r w:rsidRPr="7E7B07EA">
        <w:rPr>
          <w:rFonts w:cs="Calibri"/>
          <w:b/>
          <w:bCs/>
          <w:color w:val="000000" w:themeColor="text1"/>
          <w:sz w:val="24"/>
          <w:szCs w:val="24"/>
        </w:rPr>
        <w:t xml:space="preserve">10.1 </w:t>
      </w:r>
      <w:r w:rsidRPr="7E7B07EA">
        <w:rPr>
          <w:rFonts w:ascii="Aptos" w:eastAsia="Aptos" w:hAnsi="Aptos" w:cs="Aptos"/>
          <w:b/>
          <w:bCs/>
        </w:rPr>
        <w:t>Estructura del espacio de Proyecto Productivo Bajo Enfoque Empresarial para Auxiliares y Operarios</w:t>
      </w:r>
    </w:p>
    <w:p w14:paraId="1ABA01A3" w14:textId="66E53C1C" w:rsidR="766C4533" w:rsidRDefault="341B5D42" w:rsidP="7E7B07EA">
      <w:pPr>
        <w:pStyle w:val="Prrafodelista"/>
        <w:numPr>
          <w:ilvl w:val="0"/>
          <w:numId w:val="1"/>
        </w:numPr>
        <w:spacing w:after="0" w:line="257" w:lineRule="auto"/>
        <w:jc w:val="both"/>
        <w:rPr>
          <w:rFonts w:ascii="Aptos" w:eastAsia="Aptos" w:hAnsi="Aptos" w:cs="Aptos"/>
          <w:b/>
          <w:bCs/>
        </w:rPr>
      </w:pPr>
      <w:r w:rsidRPr="7E7B07EA">
        <w:rPr>
          <w:rFonts w:ascii="Aptos" w:eastAsia="Aptos" w:hAnsi="Aptos" w:cs="Aptos"/>
          <w:b/>
          <w:bCs/>
        </w:rPr>
        <w:t>Información del Proyecto Empresarial</w:t>
      </w:r>
    </w:p>
    <w:p w14:paraId="0E0FFD58" w14:textId="3D2C3D05" w:rsidR="766C4533" w:rsidRDefault="341B5D42" w:rsidP="7E7B07EA">
      <w:pPr>
        <w:spacing w:after="0" w:line="257" w:lineRule="auto"/>
        <w:ind w:left="720"/>
        <w:jc w:val="both"/>
      </w:pPr>
      <w:r w:rsidRPr="7E7B07EA">
        <w:rPr>
          <w:rFonts w:ascii="Aptos" w:eastAsia="Aptos" w:hAnsi="Aptos" w:cs="Aptos"/>
          <w:b/>
          <w:bCs/>
        </w:rPr>
        <w:t xml:space="preserve">Cronogramas: </w:t>
      </w:r>
      <w:r w:rsidRPr="7E7B07EA">
        <w:rPr>
          <w:rFonts w:ascii="Aptos" w:eastAsia="Aptos" w:hAnsi="Aptos" w:cs="Aptos"/>
        </w:rPr>
        <w:t xml:space="preserve">En esta sección el equipo ejecutor de la convocatoria dispondrá de los cronogramas de trabajo que fueron avalados </w:t>
      </w:r>
    </w:p>
    <w:p w14:paraId="064CD304" w14:textId="133ED250" w:rsidR="766C4533" w:rsidRDefault="341B5D42" w:rsidP="7E7B07EA">
      <w:pPr>
        <w:pStyle w:val="Prrafodelista"/>
        <w:numPr>
          <w:ilvl w:val="0"/>
          <w:numId w:val="1"/>
        </w:numPr>
        <w:spacing w:after="0" w:line="257" w:lineRule="auto"/>
        <w:jc w:val="both"/>
        <w:rPr>
          <w:rFonts w:ascii="Aptos" w:eastAsia="Aptos" w:hAnsi="Aptos" w:cs="Aptos"/>
          <w:b/>
          <w:bCs/>
        </w:rPr>
      </w:pPr>
      <w:r w:rsidRPr="7E7B07EA">
        <w:rPr>
          <w:rFonts w:ascii="Aptos" w:eastAsia="Aptos" w:hAnsi="Aptos" w:cs="Aptos"/>
          <w:b/>
          <w:bCs/>
        </w:rPr>
        <w:t xml:space="preserve"> Sesiones de Asesoría y Grabaciones</w:t>
      </w:r>
    </w:p>
    <w:p w14:paraId="667D67B4" w14:textId="482A76D4" w:rsidR="766C4533" w:rsidRDefault="341B5D42" w:rsidP="7E7B07EA">
      <w:pPr>
        <w:spacing w:after="0" w:line="257" w:lineRule="auto"/>
        <w:ind w:left="720"/>
        <w:jc w:val="both"/>
      </w:pPr>
      <w:r w:rsidRPr="7E7B07EA">
        <w:rPr>
          <w:rFonts w:ascii="Aptos" w:eastAsia="Aptos" w:hAnsi="Aptos" w:cs="Aptos"/>
        </w:rPr>
        <w:t>Este espacio esta designado para que el instructor de proyecto productivo y técnico relaciones las grabaciones de las sesiones y encuentros sincrónicos que se desarrollen.</w:t>
      </w:r>
    </w:p>
    <w:p w14:paraId="4EA3D829" w14:textId="4D7D3286" w:rsidR="766C4533" w:rsidRDefault="341B5D42" w:rsidP="7E7B07EA">
      <w:pPr>
        <w:pStyle w:val="Prrafodelista"/>
        <w:numPr>
          <w:ilvl w:val="0"/>
          <w:numId w:val="1"/>
        </w:numPr>
        <w:spacing w:after="0" w:line="257" w:lineRule="auto"/>
        <w:jc w:val="both"/>
        <w:rPr>
          <w:rFonts w:ascii="Aptos" w:eastAsia="Aptos" w:hAnsi="Aptos" w:cs="Aptos"/>
          <w:b/>
          <w:bCs/>
        </w:rPr>
      </w:pPr>
      <w:r w:rsidRPr="7E7B07EA">
        <w:rPr>
          <w:rFonts w:ascii="Aptos" w:eastAsia="Aptos" w:hAnsi="Aptos" w:cs="Aptos"/>
          <w:b/>
          <w:bCs/>
        </w:rPr>
        <w:t xml:space="preserve"> Plantillas y Formatos</w:t>
      </w:r>
    </w:p>
    <w:p w14:paraId="15E74250" w14:textId="1F61DD1C" w:rsidR="766C4533" w:rsidRDefault="341B5D42" w:rsidP="7E7B07EA">
      <w:pPr>
        <w:spacing w:after="0" w:line="257" w:lineRule="auto"/>
        <w:ind w:left="720"/>
        <w:jc w:val="both"/>
      </w:pPr>
      <w:r w:rsidRPr="7E7B07EA">
        <w:rPr>
          <w:rFonts w:ascii="Aptos" w:eastAsia="Aptos" w:hAnsi="Aptos" w:cs="Aptos"/>
        </w:rPr>
        <w:t>Se encuentran todos los formatos oficiales que se implementarán en el desarrollo de la estrategia.</w:t>
      </w:r>
    </w:p>
    <w:p w14:paraId="17533BA5" w14:textId="10D3FBA7" w:rsidR="766C4533" w:rsidRDefault="341B5D42" w:rsidP="7E7B07EA">
      <w:pPr>
        <w:pStyle w:val="Prrafodelista"/>
        <w:numPr>
          <w:ilvl w:val="0"/>
          <w:numId w:val="1"/>
        </w:numPr>
        <w:spacing w:after="0" w:line="257" w:lineRule="auto"/>
        <w:jc w:val="both"/>
        <w:rPr>
          <w:rFonts w:ascii="Aptos" w:eastAsia="Aptos" w:hAnsi="Aptos" w:cs="Aptos"/>
          <w:b/>
          <w:bCs/>
        </w:rPr>
      </w:pPr>
      <w:r w:rsidRPr="7E7B07EA">
        <w:rPr>
          <w:rFonts w:ascii="Aptos" w:eastAsia="Aptos" w:hAnsi="Aptos" w:cs="Aptos"/>
          <w:b/>
          <w:bCs/>
        </w:rPr>
        <w:t xml:space="preserve"> Actividades Ejecución Etapa Productiva Alternativa Proyecto Productivo</w:t>
      </w:r>
    </w:p>
    <w:p w14:paraId="2519A5C2" w14:textId="30943660" w:rsidR="766C4533" w:rsidRDefault="341B5D42" w:rsidP="7E7B07EA">
      <w:pPr>
        <w:spacing w:after="0" w:line="257" w:lineRule="auto"/>
        <w:ind w:left="720"/>
        <w:jc w:val="both"/>
      </w:pPr>
      <w:r w:rsidRPr="7E7B07EA">
        <w:rPr>
          <w:rFonts w:ascii="Aptos" w:eastAsia="Aptos" w:hAnsi="Aptos" w:cs="Aptos"/>
        </w:rPr>
        <w:t xml:space="preserve">Se encuentran las 21 actividades que debe desarrollar el aprendiz durante la ejecución de la convocatoria. Estas actividades se encuentran relacionadas en numeración ordenada y asociadas a una ponderación o rúbrica. </w:t>
      </w:r>
    </w:p>
    <w:p w14:paraId="2007320B" w14:textId="377D13FC" w:rsidR="766C4533" w:rsidRDefault="341B5D42" w:rsidP="7E7B07EA">
      <w:pPr>
        <w:pStyle w:val="Prrafodelista"/>
        <w:numPr>
          <w:ilvl w:val="0"/>
          <w:numId w:val="1"/>
        </w:numPr>
        <w:spacing w:after="0" w:line="257" w:lineRule="auto"/>
        <w:jc w:val="both"/>
        <w:rPr>
          <w:rFonts w:ascii="Aptos" w:eastAsia="Aptos" w:hAnsi="Aptos" w:cs="Aptos"/>
          <w:b/>
          <w:bCs/>
        </w:rPr>
      </w:pPr>
      <w:r w:rsidRPr="7E7B07EA">
        <w:rPr>
          <w:rFonts w:ascii="Aptos" w:eastAsia="Aptos" w:hAnsi="Aptos" w:cs="Aptos"/>
          <w:b/>
          <w:bCs/>
        </w:rPr>
        <w:t>Material de Apoyo</w:t>
      </w:r>
    </w:p>
    <w:p w14:paraId="7A40852E" w14:textId="71AE7E6E" w:rsidR="766C4533" w:rsidRDefault="341B5D42" w:rsidP="7E7B07EA">
      <w:pPr>
        <w:spacing w:after="0" w:line="257" w:lineRule="auto"/>
        <w:ind w:left="720"/>
        <w:jc w:val="both"/>
      </w:pPr>
      <w:r w:rsidRPr="7E7B07EA">
        <w:rPr>
          <w:rFonts w:ascii="Aptos" w:eastAsia="Aptos" w:hAnsi="Aptos" w:cs="Aptos"/>
        </w:rPr>
        <w:t xml:space="preserve">Se encuentran las presentaciones de PowerPoint que implementará el instructor de proyecto productivo para brindar las sesiones de asesoría a los aprendices. Así mismo, material de lectura complementario para el aprendiz </w:t>
      </w:r>
    </w:p>
    <w:p w14:paraId="5D445C07" w14:textId="2279C96E" w:rsidR="766C4533" w:rsidRDefault="341B5D42" w:rsidP="7E7B07EA">
      <w:pPr>
        <w:spacing w:after="0" w:line="257" w:lineRule="auto"/>
        <w:ind w:left="720"/>
        <w:jc w:val="both"/>
      </w:pPr>
      <w:r w:rsidRPr="7E7B07EA">
        <w:rPr>
          <w:rFonts w:ascii="Aptos" w:eastAsia="Aptos" w:hAnsi="Aptos" w:cs="Aptos"/>
        </w:rPr>
        <w:t xml:space="preserve"> </w:t>
      </w:r>
    </w:p>
    <w:p w14:paraId="2840EDC6" w14:textId="1319631F" w:rsidR="766C4533" w:rsidRDefault="766C4533" w:rsidP="7E7B07EA">
      <w:pPr>
        <w:pStyle w:val="Ttulo1"/>
        <w:spacing w:after="0" w:line="257" w:lineRule="auto"/>
        <w:jc w:val="both"/>
        <w:rPr>
          <w:rFonts w:ascii="Calibri" w:hAnsi="Calibri" w:cs="Calibri"/>
          <w:color w:val="000000" w:themeColor="text1"/>
          <w:sz w:val="24"/>
          <w:highlight w:val="magenta"/>
        </w:rPr>
      </w:pPr>
      <w:r w:rsidRPr="7E7B07EA">
        <w:rPr>
          <w:rFonts w:ascii="Calibri" w:hAnsi="Calibri" w:cs="Calibri"/>
          <w:b/>
          <w:bCs/>
          <w:color w:val="000000" w:themeColor="text1"/>
          <w:sz w:val="24"/>
        </w:rPr>
        <w:t>11. Portafolio de evidencias de</w:t>
      </w:r>
      <w:r w:rsidR="7434DD39" w:rsidRPr="7E7B07EA">
        <w:rPr>
          <w:rFonts w:ascii="Calibri" w:hAnsi="Calibri" w:cs="Calibri"/>
          <w:b/>
          <w:bCs/>
          <w:color w:val="000000" w:themeColor="text1"/>
          <w:sz w:val="24"/>
        </w:rPr>
        <w:t>l</w:t>
      </w:r>
      <w:r w:rsidRPr="7E7B07EA">
        <w:rPr>
          <w:rFonts w:ascii="Calibri" w:hAnsi="Calibri" w:cs="Calibri"/>
          <w:b/>
          <w:bCs/>
          <w:color w:val="000000" w:themeColor="text1"/>
          <w:sz w:val="24"/>
        </w:rPr>
        <w:t xml:space="preserve"> aprendiz </w:t>
      </w:r>
    </w:p>
    <w:p w14:paraId="475B981B" w14:textId="168E17C0" w:rsidR="59D2D70B" w:rsidRDefault="59D2D70B" w:rsidP="59D2D70B">
      <w:pPr>
        <w:spacing w:after="0" w:line="269" w:lineRule="auto"/>
        <w:rPr>
          <w:rFonts w:cs="Calibri"/>
          <w:color w:val="000000" w:themeColor="text1"/>
          <w:sz w:val="24"/>
          <w:szCs w:val="24"/>
        </w:rPr>
      </w:pPr>
    </w:p>
    <w:p w14:paraId="5860B2D4" w14:textId="7E3960AE" w:rsidR="59D2D70B" w:rsidRDefault="766C4533" w:rsidP="7E7B07EA">
      <w:pPr>
        <w:spacing w:after="0" w:line="269" w:lineRule="auto"/>
        <w:jc w:val="both"/>
        <w:rPr>
          <w:rFonts w:cs="Calibri"/>
          <w:color w:val="000000" w:themeColor="text1"/>
          <w:sz w:val="24"/>
          <w:szCs w:val="24"/>
        </w:rPr>
      </w:pPr>
      <w:r w:rsidRPr="7E7B07EA">
        <w:rPr>
          <w:rFonts w:cs="Calibri"/>
          <w:color w:val="000000" w:themeColor="text1"/>
          <w:sz w:val="24"/>
          <w:szCs w:val="24"/>
        </w:rPr>
        <w:lastRenderedPageBreak/>
        <w:t xml:space="preserve">De conformidad con el plan de trabajo concertado al inicio de la etapa productiva con </w:t>
      </w:r>
      <w:r w:rsidR="3D31330E" w:rsidRPr="7E7B07EA">
        <w:rPr>
          <w:rFonts w:cs="Calibri"/>
          <w:color w:val="000000" w:themeColor="text1"/>
          <w:sz w:val="24"/>
          <w:szCs w:val="24"/>
        </w:rPr>
        <w:t>el</w:t>
      </w:r>
      <w:r w:rsidRPr="7E7B07EA">
        <w:rPr>
          <w:rFonts w:cs="Calibri"/>
          <w:color w:val="000000" w:themeColor="text1"/>
          <w:sz w:val="24"/>
          <w:szCs w:val="24"/>
        </w:rPr>
        <w:t xml:space="preserve"> aprendiz, cada actividad configurada genera una evidencia o entregable, las cuales </w:t>
      </w:r>
      <w:r w:rsidR="3EE53665" w:rsidRPr="7E7B07EA">
        <w:rPr>
          <w:rFonts w:cs="Calibri"/>
          <w:color w:val="000000" w:themeColor="text1"/>
          <w:sz w:val="24"/>
          <w:szCs w:val="24"/>
        </w:rPr>
        <w:t xml:space="preserve">si la convocatoria se realiza de manera presencial se deben almacenar y reposar </w:t>
      </w:r>
      <w:r w:rsidR="1FAB93C5" w:rsidRPr="7E7B07EA">
        <w:rPr>
          <w:rFonts w:cs="Calibri"/>
          <w:color w:val="000000" w:themeColor="text1"/>
          <w:sz w:val="24"/>
          <w:szCs w:val="24"/>
        </w:rPr>
        <w:t xml:space="preserve">los </w:t>
      </w:r>
      <w:r w:rsidR="36DFD934" w:rsidRPr="7E7B07EA">
        <w:rPr>
          <w:rFonts w:cs="Calibri"/>
          <w:color w:val="000000" w:themeColor="text1"/>
          <w:sz w:val="24"/>
          <w:szCs w:val="24"/>
        </w:rPr>
        <w:t xml:space="preserve">documentos </w:t>
      </w:r>
      <w:r w:rsidR="240D59B5" w:rsidRPr="7E7B07EA">
        <w:rPr>
          <w:rFonts w:cs="Calibri"/>
          <w:color w:val="000000" w:themeColor="text1"/>
          <w:sz w:val="24"/>
          <w:szCs w:val="24"/>
        </w:rPr>
        <w:t xml:space="preserve">GFPI-F-023-Formato de planeación, seguimiento y evaluación de la etapa productiva,  </w:t>
      </w:r>
      <w:r w:rsidR="7EDBE44B" w:rsidRPr="7E7B07EA">
        <w:rPr>
          <w:rFonts w:cs="Calibri"/>
          <w:color w:val="000000" w:themeColor="text1"/>
          <w:sz w:val="24"/>
          <w:szCs w:val="24"/>
        </w:rPr>
        <w:t xml:space="preserve">GFPI-F-147- Formato Bitácora Seguimiento Etapa productiva </w:t>
      </w:r>
      <w:r w:rsidR="36941BC4" w:rsidRPr="7E7B07EA">
        <w:rPr>
          <w:rFonts w:cs="Calibri"/>
          <w:color w:val="000000" w:themeColor="text1"/>
          <w:sz w:val="24"/>
          <w:szCs w:val="24"/>
        </w:rPr>
        <w:t xml:space="preserve">y </w:t>
      </w:r>
      <w:r w:rsidR="709B96F8" w:rsidRPr="7E7B07EA">
        <w:rPr>
          <w:rFonts w:cs="Calibri"/>
          <w:color w:val="000000" w:themeColor="text1"/>
          <w:sz w:val="24"/>
          <w:szCs w:val="24"/>
        </w:rPr>
        <w:t>GFPI-F-157 Formato Acta de aval técnico del producto mínimo viable o prototipo del Proyecto Productivo</w:t>
      </w:r>
      <w:r w:rsidR="21165E17" w:rsidRPr="7E7B07EA">
        <w:rPr>
          <w:rFonts w:cs="Calibri"/>
          <w:color w:val="000000" w:themeColor="text1"/>
          <w:sz w:val="24"/>
          <w:szCs w:val="24"/>
        </w:rPr>
        <w:t xml:space="preserve">. </w:t>
      </w:r>
    </w:p>
    <w:p w14:paraId="55A2A785" w14:textId="16EE7F23" w:rsidR="59D2D70B" w:rsidRDefault="21165E17" w:rsidP="7E7B07EA">
      <w:pPr>
        <w:spacing w:after="0" w:line="269" w:lineRule="auto"/>
        <w:jc w:val="both"/>
        <w:rPr>
          <w:rFonts w:cs="Calibri"/>
          <w:color w:val="000000" w:themeColor="text1"/>
          <w:sz w:val="24"/>
          <w:szCs w:val="24"/>
        </w:rPr>
      </w:pPr>
      <w:r w:rsidRPr="7E7B07EA">
        <w:rPr>
          <w:rFonts w:cs="Calibri"/>
          <w:color w:val="000000" w:themeColor="text1"/>
          <w:sz w:val="24"/>
          <w:szCs w:val="24"/>
        </w:rPr>
        <w:t xml:space="preserve">La coordinación académica determinará la forma y el medio de como almacenar o custodiar la información generada de etapa productiva, siguiendo los lineamientos establecidos en </w:t>
      </w:r>
      <w:r w:rsidRPr="7E7B07EA">
        <w:rPr>
          <w:rFonts w:cs="Calibri"/>
          <w:b/>
          <w:bCs/>
          <w:color w:val="000000" w:themeColor="text1"/>
          <w:sz w:val="24"/>
          <w:szCs w:val="24"/>
        </w:rPr>
        <w:t>GFPI-G-040 Guía para el desarrollo de la etapa productiva.</w:t>
      </w:r>
    </w:p>
    <w:p w14:paraId="6A1CE712" w14:textId="03069D55" w:rsidR="59D2D70B" w:rsidRDefault="59D2D70B" w:rsidP="7E7B07EA">
      <w:pPr>
        <w:spacing w:after="0" w:line="269" w:lineRule="auto"/>
        <w:jc w:val="both"/>
        <w:rPr>
          <w:rFonts w:cs="Calibri"/>
          <w:b/>
          <w:bCs/>
          <w:color w:val="000000" w:themeColor="text1"/>
          <w:sz w:val="24"/>
          <w:szCs w:val="24"/>
        </w:rPr>
      </w:pPr>
    </w:p>
    <w:p w14:paraId="2663EEFC" w14:textId="50205404" w:rsidR="59D2D70B" w:rsidRDefault="2D07A811" w:rsidP="7E7B07EA">
      <w:pPr>
        <w:spacing w:after="0" w:line="269" w:lineRule="auto"/>
        <w:jc w:val="both"/>
        <w:rPr>
          <w:rFonts w:cs="Calibri"/>
          <w:color w:val="000000" w:themeColor="text1"/>
          <w:sz w:val="24"/>
          <w:szCs w:val="24"/>
        </w:rPr>
      </w:pPr>
      <w:r w:rsidRPr="7E7B07EA">
        <w:rPr>
          <w:rFonts w:cs="Calibri"/>
          <w:color w:val="000000" w:themeColor="text1"/>
          <w:sz w:val="24"/>
          <w:szCs w:val="24"/>
        </w:rPr>
        <w:t xml:space="preserve">Ahora bien, si la convocatoria se </w:t>
      </w:r>
      <w:r w:rsidR="6122E567" w:rsidRPr="7E7B07EA">
        <w:rPr>
          <w:rFonts w:cs="Calibri"/>
          <w:color w:val="000000" w:themeColor="text1"/>
          <w:sz w:val="24"/>
          <w:szCs w:val="24"/>
        </w:rPr>
        <w:t>realiza</w:t>
      </w:r>
      <w:r w:rsidRPr="7E7B07EA">
        <w:rPr>
          <w:rFonts w:cs="Calibri"/>
          <w:color w:val="000000" w:themeColor="text1"/>
          <w:sz w:val="24"/>
          <w:szCs w:val="24"/>
        </w:rPr>
        <w:t xml:space="preserve"> de manera virtual, por medio del MS – ZAJUNA, dicha información se almacena de manera automática</w:t>
      </w:r>
      <w:r w:rsidR="481E2F73" w:rsidRPr="7E7B07EA">
        <w:rPr>
          <w:rFonts w:cs="Calibri"/>
          <w:color w:val="000000" w:themeColor="text1"/>
          <w:sz w:val="24"/>
          <w:szCs w:val="24"/>
        </w:rPr>
        <w:t>.</w:t>
      </w:r>
      <w:r w:rsidRPr="7E7B07EA">
        <w:rPr>
          <w:rFonts w:cs="Calibri"/>
          <w:color w:val="000000" w:themeColor="text1"/>
          <w:sz w:val="24"/>
          <w:szCs w:val="24"/>
        </w:rPr>
        <w:t xml:space="preserve"> </w:t>
      </w:r>
    </w:p>
    <w:p w14:paraId="070A849A" w14:textId="1210E7C7" w:rsidR="16A9BC02" w:rsidRDefault="16A9BC02" w:rsidP="7E7B07EA">
      <w:pPr>
        <w:keepNext/>
        <w:keepLines/>
        <w:spacing w:before="240" w:after="0" w:line="269" w:lineRule="auto"/>
        <w:jc w:val="both"/>
        <w:rPr>
          <w:rFonts w:cs="Calibri"/>
          <w:color w:val="000000" w:themeColor="text1"/>
          <w:sz w:val="24"/>
          <w:szCs w:val="24"/>
        </w:rPr>
      </w:pPr>
    </w:p>
    <w:p w14:paraId="1EEC5194" w14:textId="57E6005C" w:rsidR="16A9BC02" w:rsidRDefault="5792431A" w:rsidP="7E7B07EA">
      <w:pPr>
        <w:pStyle w:val="Ttulo2"/>
        <w:spacing w:before="240" w:line="269" w:lineRule="auto"/>
        <w:jc w:val="both"/>
        <w:rPr>
          <w:rFonts w:ascii="Calibri" w:eastAsia="Calibri" w:hAnsi="Calibri" w:cs="Calibri"/>
          <w:b/>
          <w:bCs/>
          <w:color w:val="000000" w:themeColor="text1"/>
          <w:sz w:val="24"/>
          <w:szCs w:val="24"/>
        </w:rPr>
      </w:pPr>
      <w:r w:rsidRPr="7E7B07EA">
        <w:rPr>
          <w:rFonts w:ascii="Calibri" w:eastAsia="Calibri" w:hAnsi="Calibri" w:cs="Calibri"/>
          <w:b/>
          <w:bCs/>
          <w:color w:val="auto"/>
          <w:sz w:val="24"/>
          <w:szCs w:val="24"/>
        </w:rPr>
        <w:t>11.1 Alternativa proyecto productivo bajo la estrategia de enfoque empresarial</w:t>
      </w:r>
      <w:r w:rsidR="6064EBCD" w:rsidRPr="7E7B07EA">
        <w:rPr>
          <w:rFonts w:ascii="Calibri" w:eastAsia="Calibri" w:hAnsi="Calibri" w:cs="Calibri"/>
          <w:b/>
          <w:bCs/>
          <w:color w:val="auto"/>
          <w:sz w:val="24"/>
          <w:szCs w:val="24"/>
        </w:rPr>
        <w:t xml:space="preserve"> para auxiliares y operarios.</w:t>
      </w:r>
    </w:p>
    <w:p w14:paraId="223554EC" w14:textId="29C99692" w:rsidR="16A9BC02" w:rsidRDefault="5792431A" w:rsidP="59D2D70B">
      <w:pPr>
        <w:keepNext/>
        <w:keepLines/>
        <w:spacing w:before="240" w:after="0" w:line="269" w:lineRule="auto"/>
        <w:rPr>
          <w:rFonts w:cs="Calibri"/>
          <w:color w:val="000000" w:themeColor="text1"/>
          <w:sz w:val="24"/>
          <w:szCs w:val="24"/>
        </w:rPr>
      </w:pPr>
      <w:r w:rsidRPr="59D2D70B">
        <w:rPr>
          <w:rFonts w:cs="Calibri"/>
          <w:color w:val="000000" w:themeColor="text1"/>
          <w:sz w:val="24"/>
          <w:szCs w:val="24"/>
        </w:rPr>
        <w:t>Este portafolio debe contar con los siguientes documentos:</w:t>
      </w:r>
    </w:p>
    <w:p w14:paraId="54BB71E5" w14:textId="16AFD03B" w:rsidR="16A9BC02" w:rsidRDefault="5792431A" w:rsidP="59D2D70B">
      <w:pPr>
        <w:pStyle w:val="Prrafodelista"/>
        <w:keepNext/>
        <w:keepLines/>
        <w:numPr>
          <w:ilvl w:val="0"/>
          <w:numId w:val="8"/>
        </w:numPr>
        <w:spacing w:before="240" w:after="0" w:line="269" w:lineRule="auto"/>
        <w:rPr>
          <w:rFonts w:cs="Calibri"/>
          <w:color w:val="000000" w:themeColor="text1"/>
          <w:sz w:val="24"/>
          <w:szCs w:val="24"/>
        </w:rPr>
      </w:pPr>
      <w:r w:rsidRPr="59D2D70B">
        <w:rPr>
          <w:rFonts w:cs="Calibri"/>
          <w:color w:val="000000" w:themeColor="text1"/>
          <w:sz w:val="24"/>
          <w:szCs w:val="24"/>
        </w:rPr>
        <w:t>Documentos: cedula de ciudadanía, certificado afiliación EPS, certificado afiliación a la ARL</w:t>
      </w:r>
    </w:p>
    <w:p w14:paraId="1FDD9EDA" w14:textId="2BE4688B" w:rsidR="16A9BC02" w:rsidRDefault="5792431A" w:rsidP="59D2D70B">
      <w:pPr>
        <w:pStyle w:val="Prrafodelista"/>
        <w:keepNext/>
        <w:keepLines/>
        <w:numPr>
          <w:ilvl w:val="0"/>
          <w:numId w:val="8"/>
        </w:numPr>
        <w:spacing w:before="240" w:after="0" w:line="269" w:lineRule="auto"/>
        <w:rPr>
          <w:rFonts w:cs="Calibri"/>
          <w:color w:val="000000" w:themeColor="text1"/>
          <w:sz w:val="24"/>
          <w:szCs w:val="24"/>
        </w:rPr>
      </w:pPr>
      <w:r w:rsidRPr="59D2D70B">
        <w:rPr>
          <w:rFonts w:cs="Calibri"/>
          <w:color w:val="000000" w:themeColor="text1"/>
          <w:sz w:val="24"/>
          <w:szCs w:val="24"/>
        </w:rPr>
        <w:t>Actas (Compromiso, inicio y confidencialidad)</w:t>
      </w:r>
    </w:p>
    <w:p w14:paraId="0BA24ED4" w14:textId="0D337325" w:rsidR="16A9BC02" w:rsidRDefault="5792431A" w:rsidP="59D2D70B">
      <w:pPr>
        <w:pStyle w:val="Prrafodelista"/>
        <w:keepNext/>
        <w:keepLines/>
        <w:numPr>
          <w:ilvl w:val="0"/>
          <w:numId w:val="8"/>
        </w:numPr>
        <w:spacing w:before="240" w:after="0" w:line="269" w:lineRule="auto"/>
        <w:rPr>
          <w:rFonts w:cs="Calibri"/>
          <w:color w:val="000000" w:themeColor="text1"/>
          <w:sz w:val="24"/>
          <w:szCs w:val="24"/>
        </w:rPr>
      </w:pPr>
      <w:r w:rsidRPr="59D2D70B">
        <w:rPr>
          <w:rFonts w:cs="Calibri"/>
          <w:color w:val="000000" w:themeColor="text1"/>
          <w:sz w:val="24"/>
          <w:szCs w:val="24"/>
        </w:rPr>
        <w:t>Formato 023 planeación, seguimiento y evaluación etapa productiva</w:t>
      </w:r>
    </w:p>
    <w:p w14:paraId="5B204D5C" w14:textId="450D4BBC" w:rsidR="16A9BC02" w:rsidRDefault="5792431A" w:rsidP="59D2D70B">
      <w:pPr>
        <w:pStyle w:val="Prrafodelista"/>
        <w:keepNext/>
        <w:keepLines/>
        <w:numPr>
          <w:ilvl w:val="1"/>
          <w:numId w:val="7"/>
        </w:numPr>
        <w:spacing w:before="240" w:after="0" w:line="269" w:lineRule="auto"/>
        <w:rPr>
          <w:rFonts w:cs="Calibri"/>
          <w:color w:val="000000" w:themeColor="text1"/>
          <w:sz w:val="24"/>
          <w:szCs w:val="24"/>
        </w:rPr>
      </w:pPr>
      <w:r w:rsidRPr="59D2D70B">
        <w:rPr>
          <w:rFonts w:cs="Calibri"/>
          <w:color w:val="000000" w:themeColor="text1"/>
          <w:sz w:val="24"/>
          <w:szCs w:val="24"/>
        </w:rPr>
        <w:t xml:space="preserve">Primer Momento: Planeación etapa productiva  </w:t>
      </w:r>
    </w:p>
    <w:p w14:paraId="1653776A" w14:textId="539F0599" w:rsidR="16A9BC02" w:rsidRDefault="5792431A" w:rsidP="59D2D70B">
      <w:pPr>
        <w:pStyle w:val="Prrafodelista"/>
        <w:keepNext/>
        <w:keepLines/>
        <w:numPr>
          <w:ilvl w:val="1"/>
          <w:numId w:val="7"/>
        </w:numPr>
        <w:spacing w:before="240" w:after="0" w:line="269" w:lineRule="auto"/>
        <w:rPr>
          <w:rFonts w:cs="Calibri"/>
          <w:color w:val="000000" w:themeColor="text1"/>
          <w:sz w:val="24"/>
          <w:szCs w:val="24"/>
        </w:rPr>
      </w:pPr>
      <w:r w:rsidRPr="59D2D70B">
        <w:rPr>
          <w:rFonts w:cs="Calibri"/>
          <w:color w:val="000000" w:themeColor="text1"/>
          <w:sz w:val="24"/>
          <w:szCs w:val="24"/>
        </w:rPr>
        <w:t>Segundo Momento: Seguimiento etapa productiva</w:t>
      </w:r>
    </w:p>
    <w:p w14:paraId="1ED2407A" w14:textId="3992AA3D" w:rsidR="16A9BC02" w:rsidRDefault="5792431A" w:rsidP="59D2D70B">
      <w:pPr>
        <w:pStyle w:val="Prrafodelista"/>
        <w:keepNext/>
        <w:keepLines/>
        <w:numPr>
          <w:ilvl w:val="1"/>
          <w:numId w:val="7"/>
        </w:numPr>
        <w:spacing w:before="240" w:after="0" w:line="269" w:lineRule="auto"/>
        <w:rPr>
          <w:rFonts w:cs="Calibri"/>
          <w:color w:val="000000" w:themeColor="text1"/>
          <w:sz w:val="24"/>
          <w:szCs w:val="24"/>
        </w:rPr>
      </w:pPr>
      <w:r w:rsidRPr="59D2D70B">
        <w:rPr>
          <w:rFonts w:cs="Calibri"/>
          <w:color w:val="000000" w:themeColor="text1"/>
          <w:sz w:val="24"/>
          <w:szCs w:val="24"/>
        </w:rPr>
        <w:t>Tercer Momento: Evaluación etapa productiva</w:t>
      </w:r>
    </w:p>
    <w:p w14:paraId="50A1982A" w14:textId="06A660A7" w:rsidR="16A9BC02" w:rsidRDefault="5792431A" w:rsidP="7E7B07EA">
      <w:pPr>
        <w:pStyle w:val="Prrafodelista"/>
        <w:keepNext/>
        <w:keepLines/>
        <w:numPr>
          <w:ilvl w:val="0"/>
          <w:numId w:val="8"/>
        </w:numPr>
        <w:spacing w:before="240" w:after="0" w:line="269" w:lineRule="auto"/>
        <w:rPr>
          <w:rFonts w:cs="Calibri"/>
          <w:color w:val="000000" w:themeColor="text1"/>
          <w:sz w:val="24"/>
          <w:szCs w:val="24"/>
        </w:rPr>
      </w:pPr>
      <w:r w:rsidRPr="7E7B07EA">
        <w:rPr>
          <w:rFonts w:cs="Calibri"/>
          <w:color w:val="000000" w:themeColor="text1"/>
          <w:sz w:val="24"/>
          <w:szCs w:val="24"/>
        </w:rPr>
        <w:t>Bitácora de etapa productiva (</w:t>
      </w:r>
      <w:r w:rsidR="14079380" w:rsidRPr="7E7B07EA">
        <w:rPr>
          <w:rFonts w:cs="Calibri"/>
          <w:color w:val="000000" w:themeColor="text1"/>
          <w:sz w:val="24"/>
          <w:szCs w:val="24"/>
        </w:rPr>
        <w:t>6</w:t>
      </w:r>
      <w:r w:rsidRPr="7E7B07EA">
        <w:rPr>
          <w:rFonts w:cs="Calibri"/>
          <w:color w:val="000000" w:themeColor="text1"/>
          <w:sz w:val="24"/>
          <w:szCs w:val="24"/>
        </w:rPr>
        <w:t xml:space="preserve"> </w:t>
      </w:r>
      <w:r w:rsidR="641E99C0" w:rsidRPr="7E7B07EA">
        <w:rPr>
          <w:rFonts w:cs="Calibri"/>
          <w:color w:val="000000" w:themeColor="text1"/>
          <w:sz w:val="24"/>
          <w:szCs w:val="24"/>
        </w:rPr>
        <w:t>bitácoras)</w:t>
      </w:r>
      <w:r w:rsidRPr="7E7B07EA">
        <w:rPr>
          <w:rFonts w:cs="Calibri"/>
          <w:color w:val="000000" w:themeColor="text1"/>
          <w:sz w:val="24"/>
          <w:szCs w:val="24"/>
        </w:rPr>
        <w:t xml:space="preserve"> </w:t>
      </w:r>
    </w:p>
    <w:p w14:paraId="246224E1" w14:textId="3CFC1BCC" w:rsidR="16A9BC02" w:rsidRDefault="631616E3" w:rsidP="7E7B07EA">
      <w:pPr>
        <w:pStyle w:val="Prrafodelista"/>
        <w:keepNext/>
        <w:keepLines/>
        <w:numPr>
          <w:ilvl w:val="0"/>
          <w:numId w:val="8"/>
        </w:numPr>
        <w:spacing w:before="240" w:after="0" w:line="269" w:lineRule="auto"/>
        <w:rPr>
          <w:rFonts w:asciiTheme="majorHAnsi" w:eastAsiaTheme="majorEastAsia" w:hAnsiTheme="majorHAnsi" w:cstheme="majorBidi"/>
          <w:color w:val="000000" w:themeColor="text1"/>
          <w:sz w:val="24"/>
          <w:szCs w:val="24"/>
        </w:rPr>
      </w:pPr>
      <w:r w:rsidRPr="7E7B07EA">
        <w:rPr>
          <w:rFonts w:asciiTheme="majorHAnsi" w:eastAsiaTheme="majorEastAsia" w:hAnsiTheme="majorHAnsi" w:cstheme="majorBidi"/>
          <w:sz w:val="24"/>
          <w:szCs w:val="24"/>
        </w:rPr>
        <w:t xml:space="preserve">Identificación para el desarrollo la </w:t>
      </w:r>
      <w:r w:rsidR="0E3C3867" w:rsidRPr="7E7B07EA">
        <w:rPr>
          <w:rFonts w:asciiTheme="majorHAnsi" w:eastAsiaTheme="majorEastAsia" w:hAnsiTheme="majorHAnsi" w:cstheme="majorBidi"/>
          <w:sz w:val="24"/>
          <w:szCs w:val="24"/>
        </w:rPr>
        <w:t>i</w:t>
      </w:r>
      <w:r w:rsidRPr="7E7B07EA">
        <w:rPr>
          <w:rFonts w:asciiTheme="majorHAnsi" w:eastAsiaTheme="majorEastAsia" w:hAnsiTheme="majorHAnsi" w:cstheme="majorBidi"/>
          <w:sz w:val="24"/>
          <w:szCs w:val="24"/>
        </w:rPr>
        <w:t xml:space="preserve">dea de </w:t>
      </w:r>
      <w:r w:rsidR="4E4C83CC" w:rsidRPr="7E7B07EA">
        <w:rPr>
          <w:rFonts w:asciiTheme="majorHAnsi" w:eastAsiaTheme="majorEastAsia" w:hAnsiTheme="majorHAnsi" w:cstheme="majorBidi"/>
          <w:sz w:val="24"/>
          <w:szCs w:val="24"/>
        </w:rPr>
        <w:t>n</w:t>
      </w:r>
      <w:r w:rsidRPr="7E7B07EA">
        <w:rPr>
          <w:rFonts w:asciiTheme="majorHAnsi" w:eastAsiaTheme="majorEastAsia" w:hAnsiTheme="majorHAnsi" w:cstheme="majorBidi"/>
          <w:sz w:val="24"/>
          <w:szCs w:val="24"/>
        </w:rPr>
        <w:t xml:space="preserve">egocio y </w:t>
      </w:r>
      <w:r w:rsidR="36C53E3D" w:rsidRPr="7E7B07EA">
        <w:rPr>
          <w:rFonts w:asciiTheme="majorHAnsi" w:eastAsiaTheme="majorEastAsia" w:hAnsiTheme="majorHAnsi" w:cstheme="majorBidi"/>
          <w:sz w:val="24"/>
          <w:szCs w:val="24"/>
        </w:rPr>
        <w:t>e</w:t>
      </w:r>
      <w:r w:rsidRPr="7E7B07EA">
        <w:rPr>
          <w:rFonts w:asciiTheme="majorHAnsi" w:eastAsiaTheme="majorEastAsia" w:hAnsiTheme="majorHAnsi" w:cstheme="majorBidi"/>
          <w:sz w:val="24"/>
          <w:szCs w:val="24"/>
        </w:rPr>
        <w:t xml:space="preserve">studio de </w:t>
      </w:r>
      <w:r w:rsidR="58E953F8" w:rsidRPr="7E7B07EA">
        <w:rPr>
          <w:rFonts w:asciiTheme="majorHAnsi" w:eastAsiaTheme="majorEastAsia" w:hAnsiTheme="majorHAnsi" w:cstheme="majorBidi"/>
          <w:sz w:val="24"/>
          <w:szCs w:val="24"/>
        </w:rPr>
        <w:t>g</w:t>
      </w:r>
      <w:r w:rsidRPr="7E7B07EA">
        <w:rPr>
          <w:rFonts w:asciiTheme="majorHAnsi" w:eastAsiaTheme="majorEastAsia" w:hAnsiTheme="majorHAnsi" w:cstheme="majorBidi"/>
          <w:sz w:val="24"/>
          <w:szCs w:val="24"/>
        </w:rPr>
        <w:t xml:space="preserve">eneralidades de la Idea de </w:t>
      </w:r>
      <w:r w:rsidR="40163384" w:rsidRPr="7E7B07EA">
        <w:rPr>
          <w:rFonts w:asciiTheme="majorHAnsi" w:eastAsiaTheme="majorEastAsia" w:hAnsiTheme="majorHAnsi" w:cstheme="majorBidi"/>
          <w:sz w:val="24"/>
          <w:szCs w:val="24"/>
        </w:rPr>
        <w:t>n</w:t>
      </w:r>
      <w:r w:rsidRPr="7E7B07EA">
        <w:rPr>
          <w:rFonts w:asciiTheme="majorHAnsi" w:eastAsiaTheme="majorEastAsia" w:hAnsiTheme="majorHAnsi" w:cstheme="majorBidi"/>
          <w:sz w:val="24"/>
          <w:szCs w:val="24"/>
        </w:rPr>
        <w:t>egocio</w:t>
      </w:r>
    </w:p>
    <w:p w14:paraId="2EE679B7" w14:textId="2114618B" w:rsidR="16A9BC02" w:rsidRDefault="5792431A" w:rsidP="7E7B07EA">
      <w:pPr>
        <w:pStyle w:val="Prrafodelista"/>
        <w:keepNext/>
        <w:keepLines/>
        <w:numPr>
          <w:ilvl w:val="0"/>
          <w:numId w:val="8"/>
        </w:numPr>
        <w:spacing w:before="240" w:after="0" w:line="269" w:lineRule="auto"/>
        <w:rPr>
          <w:rFonts w:cs="Calibri"/>
          <w:color w:val="000000" w:themeColor="text1"/>
          <w:sz w:val="24"/>
          <w:szCs w:val="24"/>
        </w:rPr>
      </w:pPr>
      <w:r w:rsidRPr="7E7B07EA">
        <w:rPr>
          <w:rFonts w:cs="Calibri"/>
          <w:color w:val="000000" w:themeColor="text1"/>
          <w:sz w:val="24"/>
          <w:szCs w:val="24"/>
        </w:rPr>
        <w:t xml:space="preserve">Estudio de mercados </w:t>
      </w:r>
      <w:r w:rsidR="054B16BF" w:rsidRPr="7E7B07EA">
        <w:rPr>
          <w:rFonts w:cs="Calibri"/>
          <w:color w:val="000000" w:themeColor="text1"/>
          <w:sz w:val="24"/>
          <w:szCs w:val="24"/>
        </w:rPr>
        <w:t>y análisis del entorno</w:t>
      </w:r>
    </w:p>
    <w:p w14:paraId="7B369617" w14:textId="561AF4AF" w:rsidR="6B30CEC0" w:rsidRDefault="6B30CEC0" w:rsidP="7E7B07EA">
      <w:pPr>
        <w:pStyle w:val="Prrafodelista"/>
        <w:keepNext/>
        <w:keepLines/>
        <w:numPr>
          <w:ilvl w:val="0"/>
          <w:numId w:val="8"/>
        </w:numPr>
        <w:spacing w:before="240" w:after="0" w:line="269" w:lineRule="auto"/>
        <w:rPr>
          <w:rFonts w:cs="Calibri"/>
          <w:color w:val="000000" w:themeColor="text1"/>
        </w:rPr>
      </w:pPr>
      <w:r w:rsidRPr="7E7B07EA">
        <w:rPr>
          <w:rFonts w:cs="Calibri"/>
          <w:color w:val="000000" w:themeColor="text1"/>
          <w:sz w:val="24"/>
          <w:szCs w:val="24"/>
        </w:rPr>
        <w:t>Estudio técnico y concepto del producto o servicio</w:t>
      </w:r>
    </w:p>
    <w:p w14:paraId="0D0C0000" w14:textId="7C16CD5F" w:rsidR="6B30CEC0" w:rsidRDefault="6B30CEC0" w:rsidP="7E7B07EA">
      <w:pPr>
        <w:pStyle w:val="Prrafodelista"/>
        <w:keepNext/>
        <w:keepLines/>
        <w:numPr>
          <w:ilvl w:val="0"/>
          <w:numId w:val="8"/>
        </w:numPr>
        <w:spacing w:before="240" w:after="0" w:line="269" w:lineRule="auto"/>
        <w:rPr>
          <w:rFonts w:cs="Calibri"/>
          <w:color w:val="000000" w:themeColor="text1"/>
        </w:rPr>
      </w:pPr>
      <w:r w:rsidRPr="7E7B07EA">
        <w:rPr>
          <w:rFonts w:cs="Calibri"/>
          <w:color w:val="000000" w:themeColor="text1"/>
          <w:sz w:val="24"/>
          <w:szCs w:val="24"/>
        </w:rPr>
        <w:t>Estudio de costos y proyección de ventas</w:t>
      </w:r>
    </w:p>
    <w:p w14:paraId="4C567709" w14:textId="4B9249C3" w:rsidR="16A9BC02" w:rsidRDefault="5792431A" w:rsidP="7E7B07EA">
      <w:pPr>
        <w:pStyle w:val="Prrafodelista"/>
        <w:keepNext/>
        <w:keepLines/>
        <w:numPr>
          <w:ilvl w:val="0"/>
          <w:numId w:val="8"/>
        </w:numPr>
        <w:spacing w:before="240" w:after="0" w:line="269" w:lineRule="auto"/>
        <w:rPr>
          <w:rFonts w:cs="Calibri"/>
          <w:color w:val="000000" w:themeColor="text1"/>
          <w:sz w:val="24"/>
          <w:szCs w:val="24"/>
        </w:rPr>
      </w:pPr>
      <w:r w:rsidRPr="7E7B07EA">
        <w:rPr>
          <w:rFonts w:cs="Calibri"/>
          <w:color w:val="000000" w:themeColor="text1"/>
          <w:sz w:val="24"/>
          <w:szCs w:val="24"/>
        </w:rPr>
        <w:t>Avances desarrollo de producto mínimo viable (</w:t>
      </w:r>
      <w:r w:rsidR="7D5C6BA7" w:rsidRPr="7E7B07EA">
        <w:rPr>
          <w:rFonts w:cs="Calibri"/>
          <w:color w:val="000000" w:themeColor="text1"/>
          <w:sz w:val="24"/>
          <w:szCs w:val="24"/>
        </w:rPr>
        <w:t>a</w:t>
      </w:r>
      <w:r w:rsidRPr="7E7B07EA">
        <w:rPr>
          <w:rFonts w:cs="Calibri"/>
          <w:color w:val="000000" w:themeColor="text1"/>
          <w:sz w:val="24"/>
          <w:szCs w:val="24"/>
        </w:rPr>
        <w:t>vance 1</w:t>
      </w:r>
      <w:r w:rsidR="7899BEEB" w:rsidRPr="7E7B07EA">
        <w:rPr>
          <w:rFonts w:cs="Calibri"/>
          <w:color w:val="000000" w:themeColor="text1"/>
          <w:sz w:val="24"/>
          <w:szCs w:val="24"/>
        </w:rPr>
        <w:t xml:space="preserve"> y 2</w:t>
      </w:r>
      <w:r w:rsidRPr="7E7B07EA">
        <w:rPr>
          <w:rFonts w:cs="Calibri"/>
          <w:color w:val="000000" w:themeColor="text1"/>
          <w:sz w:val="24"/>
          <w:szCs w:val="24"/>
        </w:rPr>
        <w:t xml:space="preserve">) </w:t>
      </w:r>
    </w:p>
    <w:p w14:paraId="166BC97C" w14:textId="4F055673" w:rsidR="16A9BC02" w:rsidRDefault="5792431A" w:rsidP="59D2D70B">
      <w:pPr>
        <w:pStyle w:val="Prrafodelista"/>
        <w:keepNext/>
        <w:keepLines/>
        <w:numPr>
          <w:ilvl w:val="0"/>
          <w:numId w:val="8"/>
        </w:numPr>
        <w:spacing w:before="240" w:after="0" w:line="269" w:lineRule="auto"/>
        <w:rPr>
          <w:rFonts w:cs="Calibri"/>
          <w:color w:val="000000" w:themeColor="text1"/>
          <w:sz w:val="24"/>
          <w:szCs w:val="24"/>
        </w:rPr>
      </w:pPr>
      <w:r w:rsidRPr="7E7B07EA">
        <w:rPr>
          <w:rFonts w:cs="Calibri"/>
          <w:color w:val="000000" w:themeColor="text1"/>
          <w:sz w:val="24"/>
          <w:szCs w:val="24"/>
        </w:rPr>
        <w:t>Desarrollo del producto mínimo viable PMV</w:t>
      </w:r>
    </w:p>
    <w:p w14:paraId="44E827DB" w14:textId="0F7321AA" w:rsidR="16A9BC02" w:rsidRDefault="486CF73F" w:rsidP="7E7B07EA">
      <w:pPr>
        <w:pStyle w:val="Prrafodelista"/>
        <w:keepNext/>
        <w:keepLines/>
        <w:numPr>
          <w:ilvl w:val="0"/>
          <w:numId w:val="8"/>
        </w:numPr>
        <w:spacing w:before="240" w:after="0" w:line="269" w:lineRule="auto"/>
        <w:rPr>
          <w:rFonts w:cs="Calibri"/>
          <w:color w:val="000000" w:themeColor="text1"/>
          <w:sz w:val="24"/>
          <w:szCs w:val="24"/>
        </w:rPr>
      </w:pPr>
      <w:r w:rsidRPr="7E7B07EA">
        <w:rPr>
          <w:rFonts w:cs="Calibri"/>
          <w:color w:val="000000" w:themeColor="text1"/>
          <w:sz w:val="24"/>
          <w:szCs w:val="24"/>
        </w:rPr>
        <w:t xml:space="preserve"> Cartilla final con la trazabilidad de la formulación del proyecto </w:t>
      </w:r>
    </w:p>
    <w:p w14:paraId="6D8DD0FF" w14:textId="47D13795" w:rsidR="16A9BC02" w:rsidRDefault="5792431A" w:rsidP="7E7B07EA">
      <w:pPr>
        <w:pStyle w:val="Prrafodelista"/>
        <w:keepNext/>
        <w:keepLines/>
        <w:numPr>
          <w:ilvl w:val="0"/>
          <w:numId w:val="8"/>
        </w:numPr>
        <w:spacing w:before="240" w:after="0" w:line="269" w:lineRule="auto"/>
        <w:rPr>
          <w:rFonts w:cs="Calibri"/>
          <w:color w:val="000000" w:themeColor="text1"/>
          <w:sz w:val="24"/>
          <w:szCs w:val="24"/>
        </w:rPr>
      </w:pPr>
      <w:r w:rsidRPr="7E7B07EA">
        <w:rPr>
          <w:rFonts w:cs="Calibri"/>
          <w:color w:val="000000" w:themeColor="text1"/>
          <w:sz w:val="24"/>
          <w:szCs w:val="24"/>
        </w:rPr>
        <w:t xml:space="preserve">Plantilla </w:t>
      </w:r>
      <w:proofErr w:type="spellStart"/>
      <w:r w:rsidRPr="7E7B07EA">
        <w:rPr>
          <w:rFonts w:cs="Calibri"/>
          <w:color w:val="000000" w:themeColor="text1"/>
          <w:sz w:val="24"/>
          <w:szCs w:val="24"/>
        </w:rPr>
        <w:t>P</w:t>
      </w:r>
      <w:r w:rsidR="3E03B64E" w:rsidRPr="7E7B07EA">
        <w:rPr>
          <w:rFonts w:cs="Calibri"/>
          <w:color w:val="000000" w:themeColor="text1"/>
          <w:sz w:val="24"/>
          <w:szCs w:val="24"/>
        </w:rPr>
        <w:t>ower</w:t>
      </w:r>
      <w:proofErr w:type="spellEnd"/>
      <w:r w:rsidR="3E03B64E" w:rsidRPr="7E7B07EA">
        <w:rPr>
          <w:rFonts w:cs="Calibri"/>
          <w:color w:val="000000" w:themeColor="text1"/>
          <w:sz w:val="24"/>
          <w:szCs w:val="24"/>
        </w:rPr>
        <w:t xml:space="preserve"> </w:t>
      </w:r>
      <w:r w:rsidRPr="7E7B07EA">
        <w:rPr>
          <w:rFonts w:cs="Calibri"/>
          <w:color w:val="000000" w:themeColor="text1"/>
          <w:sz w:val="24"/>
          <w:szCs w:val="24"/>
        </w:rPr>
        <w:t>P</w:t>
      </w:r>
      <w:r w:rsidR="28E76CD2" w:rsidRPr="7E7B07EA">
        <w:rPr>
          <w:rFonts w:cs="Calibri"/>
          <w:color w:val="000000" w:themeColor="text1"/>
          <w:sz w:val="24"/>
          <w:szCs w:val="24"/>
        </w:rPr>
        <w:t>oint</w:t>
      </w:r>
      <w:r w:rsidRPr="7E7B07EA">
        <w:rPr>
          <w:rFonts w:cs="Calibri"/>
          <w:color w:val="000000" w:themeColor="text1"/>
          <w:sz w:val="24"/>
          <w:szCs w:val="24"/>
        </w:rPr>
        <w:t xml:space="preserve"> sustentación del proyecto empresarial y PMV</w:t>
      </w:r>
    </w:p>
    <w:p w14:paraId="5DD477A5" w14:textId="65DD1271" w:rsidR="1425387A" w:rsidRDefault="5792431A" w:rsidP="7E7B07EA">
      <w:pPr>
        <w:pStyle w:val="Prrafodelista"/>
        <w:keepNext/>
        <w:keepLines/>
        <w:numPr>
          <w:ilvl w:val="0"/>
          <w:numId w:val="8"/>
        </w:numPr>
        <w:spacing w:before="240" w:after="0" w:line="269" w:lineRule="auto"/>
        <w:rPr>
          <w:rFonts w:cs="Calibri"/>
          <w:color w:val="000000" w:themeColor="text1"/>
          <w:sz w:val="24"/>
          <w:szCs w:val="24"/>
        </w:rPr>
      </w:pPr>
      <w:r w:rsidRPr="7E7B07EA">
        <w:rPr>
          <w:rFonts w:cs="Calibri"/>
          <w:color w:val="000000" w:themeColor="text1"/>
          <w:sz w:val="24"/>
          <w:szCs w:val="24"/>
        </w:rPr>
        <w:t>Sustentación del proyecto empresarial y PMV</w:t>
      </w:r>
    </w:p>
    <w:p w14:paraId="2E6C27AE" w14:textId="47A3C81C" w:rsidR="1425387A" w:rsidRDefault="1425387A" w:rsidP="7E7B07EA">
      <w:pPr>
        <w:keepNext/>
        <w:keepLines/>
        <w:spacing w:before="240" w:after="0" w:line="269" w:lineRule="auto"/>
        <w:rPr>
          <w:rFonts w:cs="Calibri"/>
          <w:b/>
          <w:bCs/>
          <w:color w:val="000000" w:themeColor="text1"/>
          <w:sz w:val="24"/>
          <w:szCs w:val="24"/>
        </w:rPr>
      </w:pPr>
    </w:p>
    <w:p w14:paraId="60402199" w14:textId="24677378" w:rsidR="1425387A" w:rsidRDefault="1425387A" w:rsidP="7E7B07EA">
      <w:pPr>
        <w:keepNext/>
        <w:keepLines/>
        <w:spacing w:before="240" w:after="0" w:line="269" w:lineRule="auto"/>
        <w:rPr>
          <w:rFonts w:cs="Calibri"/>
          <w:b/>
          <w:bCs/>
          <w:color w:val="000000" w:themeColor="text1"/>
          <w:sz w:val="24"/>
          <w:szCs w:val="24"/>
        </w:rPr>
      </w:pPr>
    </w:p>
    <w:p w14:paraId="1342F3FF" w14:textId="409BA596" w:rsidR="1425387A" w:rsidRDefault="1425387A" w:rsidP="7E7B07EA">
      <w:pPr>
        <w:keepNext/>
        <w:keepLines/>
        <w:spacing w:before="240" w:after="0" w:line="269" w:lineRule="auto"/>
        <w:rPr>
          <w:rFonts w:cs="Calibri"/>
          <w:b/>
          <w:bCs/>
          <w:color w:val="000000" w:themeColor="text1"/>
          <w:sz w:val="24"/>
          <w:szCs w:val="24"/>
        </w:rPr>
      </w:pPr>
    </w:p>
    <w:p w14:paraId="0A84913F" w14:textId="3D122331" w:rsidR="1425387A" w:rsidRDefault="1425387A" w:rsidP="7E7B07EA">
      <w:pPr>
        <w:keepNext/>
        <w:keepLines/>
        <w:spacing w:before="240" w:after="0" w:line="269" w:lineRule="auto"/>
        <w:rPr>
          <w:rFonts w:cs="Calibri"/>
          <w:b/>
          <w:bCs/>
          <w:color w:val="000000" w:themeColor="text1"/>
          <w:sz w:val="24"/>
          <w:szCs w:val="24"/>
        </w:rPr>
      </w:pPr>
    </w:p>
    <w:p w14:paraId="6DE4D106" w14:textId="4B53366B" w:rsidR="1425387A" w:rsidRDefault="1425387A" w:rsidP="7E7B07EA">
      <w:pPr>
        <w:keepNext/>
        <w:keepLines/>
        <w:spacing w:before="240" w:after="0" w:line="269" w:lineRule="auto"/>
        <w:rPr>
          <w:rFonts w:cs="Calibri"/>
          <w:b/>
          <w:bCs/>
          <w:color w:val="000000" w:themeColor="text1"/>
          <w:sz w:val="24"/>
          <w:szCs w:val="24"/>
        </w:rPr>
      </w:pPr>
    </w:p>
    <w:p w14:paraId="5D472BBA" w14:textId="133A7FE6" w:rsidR="1425387A" w:rsidRDefault="1425387A" w:rsidP="7E7B07EA">
      <w:pPr>
        <w:keepNext/>
        <w:keepLines/>
        <w:spacing w:before="240" w:after="0" w:line="269" w:lineRule="auto"/>
        <w:rPr>
          <w:rFonts w:cs="Calibri"/>
          <w:b/>
          <w:bCs/>
          <w:color w:val="000000" w:themeColor="text1"/>
          <w:sz w:val="24"/>
          <w:szCs w:val="24"/>
        </w:rPr>
      </w:pPr>
    </w:p>
    <w:p w14:paraId="6136B166" w14:textId="5D02BD4F" w:rsidR="1425387A" w:rsidRDefault="1425387A" w:rsidP="7E7B07EA">
      <w:pPr>
        <w:keepNext/>
        <w:keepLines/>
        <w:spacing w:before="240" w:after="0" w:line="269" w:lineRule="auto"/>
        <w:rPr>
          <w:rFonts w:cs="Calibri"/>
          <w:b/>
          <w:bCs/>
          <w:color w:val="000000" w:themeColor="text1"/>
          <w:sz w:val="24"/>
          <w:szCs w:val="24"/>
        </w:rPr>
      </w:pPr>
    </w:p>
    <w:p w14:paraId="52053A9B" w14:textId="1D799BA2" w:rsidR="1425387A" w:rsidRDefault="1425387A" w:rsidP="7E7B07EA">
      <w:pPr>
        <w:keepNext/>
        <w:keepLines/>
        <w:spacing w:before="240" w:after="0" w:line="269" w:lineRule="auto"/>
        <w:rPr>
          <w:rFonts w:cs="Calibri"/>
          <w:b/>
          <w:bCs/>
          <w:color w:val="000000" w:themeColor="text1"/>
          <w:sz w:val="24"/>
          <w:szCs w:val="24"/>
        </w:rPr>
      </w:pPr>
    </w:p>
    <w:p w14:paraId="1F3833D2" w14:textId="5DEA4FAF" w:rsidR="1425387A" w:rsidRDefault="1425387A" w:rsidP="7E7B07EA">
      <w:pPr>
        <w:keepNext/>
        <w:keepLines/>
        <w:spacing w:before="240" w:after="0" w:line="269" w:lineRule="auto"/>
        <w:rPr>
          <w:rFonts w:cs="Calibri"/>
          <w:color w:val="000000" w:themeColor="text1"/>
          <w:sz w:val="24"/>
          <w:szCs w:val="24"/>
        </w:rPr>
      </w:pPr>
      <w:r w:rsidRPr="7E7B07EA">
        <w:rPr>
          <w:rFonts w:cs="Calibri"/>
          <w:b/>
          <w:bCs/>
          <w:color w:val="000000" w:themeColor="text1"/>
          <w:sz w:val="24"/>
          <w:szCs w:val="24"/>
        </w:rPr>
        <w:t xml:space="preserve">12. Estructura del desarrollo del proyecto productivo  </w:t>
      </w:r>
    </w:p>
    <w:p w14:paraId="78A946A4" w14:textId="4C0A86F7" w:rsidR="16A9BC02" w:rsidRDefault="16A9BC02" w:rsidP="16A9BC02">
      <w:pPr>
        <w:keepNext/>
        <w:keepLines/>
        <w:spacing w:after="0" w:line="269" w:lineRule="auto"/>
        <w:rPr>
          <w:rFonts w:cs="Calibri"/>
          <w:color w:val="365F91" w:themeColor="accent1" w:themeShade="BF"/>
          <w:sz w:val="24"/>
          <w:szCs w:val="24"/>
        </w:rPr>
      </w:pPr>
    </w:p>
    <w:p w14:paraId="2C70A8F3" w14:textId="6A86CD04" w:rsidR="1425387A" w:rsidRDefault="1425387A" w:rsidP="16A9BC02">
      <w:pPr>
        <w:pStyle w:val="Ttulo2"/>
        <w:spacing w:before="0" w:line="269" w:lineRule="auto"/>
        <w:rPr>
          <w:rFonts w:ascii="Calibri" w:eastAsia="Calibri" w:hAnsi="Calibri" w:cs="Calibri"/>
          <w:sz w:val="24"/>
          <w:szCs w:val="24"/>
        </w:rPr>
      </w:pPr>
      <w:r w:rsidRPr="16A9BC02">
        <w:rPr>
          <w:rFonts w:ascii="Calibri" w:eastAsia="Calibri" w:hAnsi="Calibri" w:cs="Calibri"/>
          <w:b/>
          <w:bCs/>
          <w:sz w:val="24"/>
          <w:szCs w:val="24"/>
        </w:rPr>
        <w:t>12.1 Alternativa proyecto productivo bajo la estrategia de enfoque empresarial</w:t>
      </w:r>
    </w:p>
    <w:p w14:paraId="0301A610" w14:textId="438E46DF" w:rsidR="16A9BC02" w:rsidRDefault="16A9BC02" w:rsidP="16A9BC02">
      <w:pPr>
        <w:tabs>
          <w:tab w:val="left" w:pos="522"/>
        </w:tabs>
        <w:spacing w:after="0" w:line="269" w:lineRule="auto"/>
        <w:rPr>
          <w:rFonts w:cs="Calibri"/>
          <w:color w:val="000000" w:themeColor="text1"/>
          <w:sz w:val="24"/>
          <w:szCs w:val="24"/>
        </w:rPr>
      </w:pPr>
    </w:p>
    <w:p w14:paraId="04F15CE2" w14:textId="1062190A" w:rsidR="1425387A" w:rsidRDefault="1425387A" w:rsidP="16A9BC02">
      <w:pPr>
        <w:tabs>
          <w:tab w:val="left" w:pos="522"/>
        </w:tabs>
        <w:spacing w:after="0" w:line="269" w:lineRule="auto"/>
        <w:rPr>
          <w:rFonts w:cs="Calibri"/>
          <w:color w:val="000000" w:themeColor="text1"/>
          <w:sz w:val="24"/>
          <w:szCs w:val="24"/>
        </w:rPr>
      </w:pPr>
      <w:r w:rsidRPr="16A9BC02">
        <w:rPr>
          <w:rFonts w:cs="Calibri"/>
          <w:color w:val="000000" w:themeColor="text1"/>
          <w:sz w:val="24"/>
          <w:szCs w:val="24"/>
        </w:rPr>
        <w:t>Para el desarrollo de las convocatorias nacionales o lideradas por centro, la persona con rol de aprendiz formula el proyecto empresarial, en asesoría con las personas con rol de; facilitador de seguimiento etapa productiva o instructor con de proyecto productivo e instructor técnico, con el apoyo del GFPI-I-006 Instructivo diligenciamiento plantilla del proyecto productivo bajo enfoque empresarial. Para la validación del proyecto empresarial, evidencia de producto y sustentación, se utiliza el formato GFPI-F-158 Formato rúbrica de evaluación final del proyecto productivo bajo enfoque empresarial, el cual se diligencia en el momento de la sustentación; y se considera aprobada “</w:t>
      </w:r>
      <w:r w:rsidRPr="16A9BC02">
        <w:rPr>
          <w:rFonts w:cs="Calibri"/>
          <w:b/>
          <w:bCs/>
          <w:color w:val="000000" w:themeColor="text1"/>
          <w:sz w:val="24"/>
          <w:szCs w:val="24"/>
        </w:rPr>
        <w:t>A</w:t>
      </w:r>
      <w:r w:rsidRPr="16A9BC02">
        <w:rPr>
          <w:rFonts w:cs="Calibri"/>
          <w:color w:val="000000" w:themeColor="text1"/>
          <w:sz w:val="24"/>
          <w:szCs w:val="24"/>
        </w:rPr>
        <w:t xml:space="preserve">” con 70 puntos. </w:t>
      </w:r>
    </w:p>
    <w:p w14:paraId="40A23B2F" w14:textId="059C2965" w:rsidR="16A9BC02" w:rsidRDefault="16A9BC02" w:rsidP="16A9BC02">
      <w:pPr>
        <w:tabs>
          <w:tab w:val="left" w:pos="522"/>
        </w:tabs>
        <w:spacing w:after="0" w:line="269" w:lineRule="auto"/>
        <w:rPr>
          <w:rFonts w:cs="Calibri"/>
          <w:color w:val="000000" w:themeColor="text1"/>
          <w:sz w:val="24"/>
          <w:szCs w:val="24"/>
        </w:rPr>
      </w:pPr>
    </w:p>
    <w:p w14:paraId="44EA10CF" w14:textId="591BBC93" w:rsidR="1425387A" w:rsidRDefault="1425387A" w:rsidP="16A9BC02">
      <w:pPr>
        <w:tabs>
          <w:tab w:val="left" w:pos="522"/>
        </w:tabs>
        <w:spacing w:after="0" w:line="269" w:lineRule="auto"/>
        <w:rPr>
          <w:rFonts w:cs="Calibri"/>
          <w:color w:val="000000" w:themeColor="text1"/>
          <w:sz w:val="24"/>
          <w:szCs w:val="24"/>
        </w:rPr>
      </w:pPr>
      <w:r w:rsidRPr="16A9BC02">
        <w:rPr>
          <w:rFonts w:cs="Calibri"/>
          <w:color w:val="000000" w:themeColor="text1"/>
          <w:sz w:val="24"/>
          <w:szCs w:val="24"/>
        </w:rPr>
        <w:t>El documento para la formulación del proyecto empresarial se encuentra disponible en el espacio asignado en el LMS - ZAJUNA y consta de los siguientes estudios:</w:t>
      </w:r>
    </w:p>
    <w:p w14:paraId="62B19D54" w14:textId="4971AA01" w:rsidR="16A9BC02" w:rsidRDefault="16A9BC02" w:rsidP="16A9BC02">
      <w:pPr>
        <w:spacing w:after="0" w:line="269" w:lineRule="auto"/>
        <w:rPr>
          <w:rFonts w:cs="Calibri"/>
          <w:color w:val="000000" w:themeColor="text1"/>
          <w:sz w:val="24"/>
          <w:szCs w:val="24"/>
        </w:rPr>
      </w:pPr>
    </w:p>
    <w:p w14:paraId="57DE84E4" w14:textId="26FBFA0F" w:rsidR="1425387A" w:rsidRDefault="1425387A" w:rsidP="16A9BC02">
      <w:pPr>
        <w:spacing w:after="0" w:line="269" w:lineRule="auto"/>
        <w:jc w:val="center"/>
        <w:rPr>
          <w:rFonts w:cs="Calibri"/>
          <w:color w:val="1F497D" w:themeColor="text2"/>
          <w:sz w:val="24"/>
          <w:szCs w:val="24"/>
        </w:rPr>
      </w:pPr>
      <w:r w:rsidRPr="16A9BC02">
        <w:rPr>
          <w:rFonts w:cs="Calibri"/>
          <w:color w:val="1F497D" w:themeColor="text2"/>
          <w:sz w:val="24"/>
          <w:szCs w:val="24"/>
        </w:rPr>
        <w:t xml:space="preserve">Figura </w:t>
      </w:r>
      <w:r w:rsidRPr="16A9BC02">
        <w:rPr>
          <w:rFonts w:cs="Calibri"/>
          <w:color w:val="000000" w:themeColor="text1"/>
          <w:sz w:val="24"/>
          <w:szCs w:val="24"/>
        </w:rPr>
        <w:t>3</w:t>
      </w:r>
      <w:r w:rsidRPr="16A9BC02">
        <w:rPr>
          <w:rFonts w:cs="Calibri"/>
          <w:color w:val="1F497D" w:themeColor="text2"/>
          <w:sz w:val="24"/>
          <w:szCs w:val="24"/>
        </w:rPr>
        <w:t>. Estructura del plan de negocios - plantilla de proyecto productivo bajo enfoque empresarial.</w:t>
      </w:r>
    </w:p>
    <w:p w14:paraId="0CD2EA72" w14:textId="79CF5475" w:rsidR="1425387A" w:rsidRDefault="1425387A" w:rsidP="16A9BC02">
      <w:pPr>
        <w:spacing w:after="0" w:line="269" w:lineRule="auto"/>
        <w:jc w:val="center"/>
        <w:rPr>
          <w:rFonts w:cs="Calibri"/>
          <w:color w:val="000000" w:themeColor="text1"/>
          <w:sz w:val="24"/>
          <w:szCs w:val="24"/>
        </w:rPr>
      </w:pPr>
      <w:r>
        <w:rPr>
          <w:noProof/>
        </w:rPr>
        <w:lastRenderedPageBreak/>
        <w:drawing>
          <wp:inline distT="0" distB="0" distL="0" distR="0" wp14:anchorId="1027F0EE" wp14:editId="56EF1192">
            <wp:extent cx="5562602" cy="4876802"/>
            <wp:effectExtent l="0" t="0" r="0" b="0"/>
            <wp:docPr id="1403574389" name="Imagen 1403574389" descr="Estructura plan de negocios &#10;La presente gráfica representa la estructura del plan de negocios - plantilla de proyecto productivo bajo enfoque empresarial., Imagen,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5562602" cy="4876802"/>
                    </a:xfrm>
                    <a:prstGeom prst="rect">
                      <a:avLst/>
                    </a:prstGeom>
                  </pic:spPr>
                </pic:pic>
              </a:graphicData>
            </a:graphic>
          </wp:inline>
        </w:drawing>
      </w:r>
      <w:r>
        <w:br/>
      </w:r>
      <w:r w:rsidRPr="16A9BC02">
        <w:rPr>
          <w:rFonts w:cs="Calibri"/>
          <w:color w:val="000000" w:themeColor="text1"/>
          <w:sz w:val="24"/>
          <w:szCs w:val="24"/>
        </w:rPr>
        <w:t>Autoría Propia</w:t>
      </w:r>
    </w:p>
    <w:p w14:paraId="456B5D8B" w14:textId="3AB02B58" w:rsidR="16A9BC02" w:rsidRDefault="16A9BC02" w:rsidP="16A9BC02">
      <w:pPr>
        <w:spacing w:after="0" w:line="269" w:lineRule="auto"/>
        <w:jc w:val="center"/>
        <w:rPr>
          <w:rFonts w:cs="Calibri"/>
          <w:color w:val="000000" w:themeColor="text1"/>
          <w:sz w:val="24"/>
          <w:szCs w:val="24"/>
        </w:rPr>
      </w:pPr>
    </w:p>
    <w:p w14:paraId="08C7B710" w14:textId="1E9D3558" w:rsidR="16A9BC02" w:rsidRDefault="16A9BC02" w:rsidP="16A9BC02">
      <w:pPr>
        <w:spacing w:after="0" w:line="269" w:lineRule="auto"/>
        <w:jc w:val="center"/>
        <w:rPr>
          <w:rFonts w:cs="Calibri"/>
          <w:color w:val="000000" w:themeColor="text1"/>
          <w:sz w:val="24"/>
          <w:szCs w:val="24"/>
        </w:rPr>
      </w:pPr>
    </w:p>
    <w:p w14:paraId="3A1690BD" w14:textId="7305FB77" w:rsidR="1425387A" w:rsidRDefault="1425387A" w:rsidP="16A9BC02">
      <w:pPr>
        <w:pStyle w:val="Ttulo3"/>
        <w:spacing w:before="0" w:line="269" w:lineRule="auto"/>
        <w:rPr>
          <w:rFonts w:ascii="Calibri" w:eastAsia="Calibri" w:hAnsi="Calibri" w:cs="Calibri"/>
          <w:color w:val="243F60"/>
        </w:rPr>
      </w:pPr>
      <w:r w:rsidRPr="16A9BC02">
        <w:rPr>
          <w:rFonts w:ascii="Calibri" w:eastAsia="Calibri" w:hAnsi="Calibri" w:cs="Calibri"/>
          <w:b/>
          <w:bCs/>
          <w:color w:val="243F60"/>
        </w:rPr>
        <w:t>12.1.1 Estudio de generalidades del proyecto</w:t>
      </w:r>
    </w:p>
    <w:p w14:paraId="36DD06DE" w14:textId="4B97BDE3" w:rsidR="16A9BC02" w:rsidRDefault="16A9BC02" w:rsidP="16A9BC02">
      <w:pPr>
        <w:spacing w:after="0" w:line="269" w:lineRule="auto"/>
        <w:rPr>
          <w:rFonts w:cs="Calibri"/>
          <w:color w:val="000000" w:themeColor="text1"/>
          <w:sz w:val="24"/>
          <w:szCs w:val="24"/>
        </w:rPr>
      </w:pPr>
    </w:p>
    <w:p w14:paraId="1B4EFC1F" w14:textId="49803E88" w:rsidR="1425387A" w:rsidRDefault="1425387A" w:rsidP="16A9BC02">
      <w:pPr>
        <w:spacing w:after="0" w:line="269" w:lineRule="auto"/>
        <w:rPr>
          <w:rFonts w:cs="Calibri"/>
          <w:color w:val="000000" w:themeColor="text1"/>
          <w:sz w:val="24"/>
          <w:szCs w:val="24"/>
        </w:rPr>
      </w:pPr>
      <w:r w:rsidRPr="16A9BC02">
        <w:rPr>
          <w:rFonts w:cs="Calibri"/>
          <w:color w:val="000000" w:themeColor="text1"/>
          <w:sz w:val="24"/>
          <w:szCs w:val="24"/>
        </w:rPr>
        <w:t xml:space="preserve">Información que caracteriza la idea de negocios, teniendo en cuenta los objetivos para su desarrollo, la ubicación geográfica, la actividad económica a desarrollar, el componente innovador, el perfil de la persona con rol de aprendiz en el contexto empresarial. </w:t>
      </w:r>
    </w:p>
    <w:p w14:paraId="059B9E03" w14:textId="7EB6E428"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Nombre del proyecto empresarial</w:t>
      </w:r>
    </w:p>
    <w:p w14:paraId="0E0F606D" w14:textId="5048A057"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Datos personales de la persona con rol de aprendiz</w:t>
      </w:r>
    </w:p>
    <w:p w14:paraId="60B0A634" w14:textId="250725E8"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Equipo de asesores y de seguimiento de proyecto productivo</w:t>
      </w:r>
    </w:p>
    <w:p w14:paraId="63DB7E9A" w14:textId="54160D45"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Idea de negocios</w:t>
      </w:r>
    </w:p>
    <w:p w14:paraId="1123CE1B" w14:textId="6F15728A"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lastRenderedPageBreak/>
        <w:t>Perfil de la persona con rol de aprendiz</w:t>
      </w:r>
    </w:p>
    <w:p w14:paraId="0EBD9B88" w14:textId="78E88DF7" w:rsidR="16A9BC02" w:rsidRDefault="16A9BC02" w:rsidP="16A9BC02">
      <w:pPr>
        <w:spacing w:after="0" w:line="269" w:lineRule="auto"/>
        <w:ind w:left="720"/>
        <w:rPr>
          <w:rFonts w:cs="Calibri"/>
          <w:color w:val="000000" w:themeColor="text1"/>
          <w:sz w:val="24"/>
          <w:szCs w:val="24"/>
        </w:rPr>
      </w:pPr>
    </w:p>
    <w:p w14:paraId="10D3B8BF" w14:textId="7D67CA0C" w:rsidR="1425387A" w:rsidRDefault="1425387A" w:rsidP="16A9BC02">
      <w:pPr>
        <w:pStyle w:val="Ttulo3"/>
        <w:spacing w:before="0" w:line="269" w:lineRule="auto"/>
        <w:rPr>
          <w:rFonts w:ascii="Calibri" w:eastAsia="Calibri" w:hAnsi="Calibri" w:cs="Calibri"/>
          <w:color w:val="243F60"/>
        </w:rPr>
      </w:pPr>
      <w:r w:rsidRPr="16A9BC02">
        <w:rPr>
          <w:rFonts w:ascii="Calibri" w:eastAsia="Calibri" w:hAnsi="Calibri" w:cs="Calibri"/>
          <w:b/>
          <w:bCs/>
          <w:color w:val="243F60"/>
        </w:rPr>
        <w:t>12.1.2 Estudio de mercados</w:t>
      </w:r>
    </w:p>
    <w:p w14:paraId="3F0D2081" w14:textId="1E79F877" w:rsidR="16A9BC02" w:rsidRDefault="16A9BC02" w:rsidP="16A9BC02">
      <w:pPr>
        <w:spacing w:after="0" w:line="269" w:lineRule="auto"/>
        <w:rPr>
          <w:rFonts w:cs="Calibri"/>
          <w:color w:val="000000" w:themeColor="text1"/>
          <w:sz w:val="24"/>
          <w:szCs w:val="24"/>
        </w:rPr>
      </w:pPr>
    </w:p>
    <w:p w14:paraId="2FE4053B" w14:textId="03483399" w:rsidR="1425387A" w:rsidRDefault="1425387A" w:rsidP="16A9BC02">
      <w:pPr>
        <w:spacing w:after="0" w:line="269" w:lineRule="auto"/>
        <w:rPr>
          <w:rFonts w:cs="Calibri"/>
          <w:color w:val="000000" w:themeColor="text1"/>
          <w:sz w:val="24"/>
          <w:szCs w:val="24"/>
        </w:rPr>
      </w:pPr>
      <w:r w:rsidRPr="16A9BC02">
        <w:rPr>
          <w:rFonts w:cs="Calibri"/>
          <w:color w:val="000000" w:themeColor="text1"/>
          <w:sz w:val="24"/>
          <w:szCs w:val="24"/>
        </w:rPr>
        <w:t>Análisis del sector productivo al cual se dirige la idea de negocio (Variables macroeconómicas, barreas de entrada, competencia, proveedores, clientes, demanda potencial, definición de bienes y servicios), planteamiento de estrategias con su respectivo presupuesto de ejecución.</w:t>
      </w:r>
    </w:p>
    <w:p w14:paraId="1440677E" w14:textId="428B26B5"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Análisis del entorno empresarial o sector</w:t>
      </w:r>
    </w:p>
    <w:p w14:paraId="18D94944" w14:textId="368A7870"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Caracterización del cliente</w:t>
      </w:r>
    </w:p>
    <w:p w14:paraId="2F1F8F5F" w14:textId="58ED753A"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Mercado potencial</w:t>
      </w:r>
    </w:p>
    <w:p w14:paraId="36938A3D" w14:textId="70303E62"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Necesidades del mercado</w:t>
      </w:r>
    </w:p>
    <w:p w14:paraId="017E3D66" w14:textId="09855A6C"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Formas para satisfacer las necesidades del mercado</w:t>
      </w:r>
    </w:p>
    <w:p w14:paraId="112B0D8A" w14:textId="76153374"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Proveedores</w:t>
      </w:r>
    </w:p>
    <w:p w14:paraId="6C51F926" w14:textId="2E6ABBB6"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Ventaja Competitiva / Diferenciación</w:t>
      </w:r>
    </w:p>
    <w:p w14:paraId="1977BFFB" w14:textId="05DB4FE0"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Análisis de La competencia (Mínimo cinco empresas)</w:t>
      </w:r>
    </w:p>
    <w:p w14:paraId="2A8EE779" w14:textId="1202D063"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 xml:space="preserve">Estrategia de mercadeo (Marketing </w:t>
      </w:r>
      <w:proofErr w:type="spellStart"/>
      <w:r w:rsidRPr="16A9BC02">
        <w:rPr>
          <w:rFonts w:cs="Calibri"/>
          <w:color w:val="000000" w:themeColor="text1"/>
          <w:sz w:val="24"/>
          <w:szCs w:val="24"/>
        </w:rPr>
        <w:t>Mix</w:t>
      </w:r>
      <w:proofErr w:type="spellEnd"/>
      <w:r w:rsidRPr="16A9BC02">
        <w:rPr>
          <w:rFonts w:cs="Calibri"/>
          <w:color w:val="000000" w:themeColor="text1"/>
          <w:sz w:val="24"/>
          <w:szCs w:val="24"/>
        </w:rPr>
        <w:t>)</w:t>
      </w:r>
    </w:p>
    <w:p w14:paraId="0719B39E" w14:textId="20A37DC9"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Presupuesto mezcla de mercados</w:t>
      </w:r>
    </w:p>
    <w:p w14:paraId="611D0704" w14:textId="5E891561" w:rsidR="16A9BC02" w:rsidRDefault="16A9BC02" w:rsidP="16A9BC02">
      <w:pPr>
        <w:spacing w:after="0" w:line="269" w:lineRule="auto"/>
        <w:ind w:left="720"/>
        <w:rPr>
          <w:rFonts w:cs="Calibri"/>
          <w:color w:val="000000" w:themeColor="text1"/>
          <w:sz w:val="24"/>
          <w:szCs w:val="24"/>
        </w:rPr>
      </w:pPr>
    </w:p>
    <w:p w14:paraId="5B8F137A" w14:textId="4BD2202F" w:rsidR="1425387A" w:rsidRDefault="1425387A" w:rsidP="16A9BC02">
      <w:pPr>
        <w:pStyle w:val="Ttulo3"/>
        <w:spacing w:before="0" w:line="269" w:lineRule="auto"/>
        <w:rPr>
          <w:rFonts w:ascii="Calibri" w:eastAsia="Calibri" w:hAnsi="Calibri" w:cs="Calibri"/>
          <w:color w:val="243F60"/>
        </w:rPr>
      </w:pPr>
      <w:r w:rsidRPr="16A9BC02">
        <w:rPr>
          <w:rFonts w:ascii="Calibri" w:eastAsia="Calibri" w:hAnsi="Calibri" w:cs="Calibri"/>
          <w:b/>
          <w:bCs/>
          <w:color w:val="243F60"/>
        </w:rPr>
        <w:t>12.1.3 Estudio Técnico</w:t>
      </w:r>
    </w:p>
    <w:p w14:paraId="4875C3CE" w14:textId="405CA7A5" w:rsidR="16A9BC02" w:rsidRDefault="16A9BC02" w:rsidP="16A9BC02">
      <w:pPr>
        <w:spacing w:after="0" w:line="269" w:lineRule="auto"/>
        <w:rPr>
          <w:rFonts w:cs="Calibri"/>
          <w:color w:val="000000" w:themeColor="text1"/>
          <w:sz w:val="24"/>
          <w:szCs w:val="24"/>
        </w:rPr>
      </w:pPr>
    </w:p>
    <w:p w14:paraId="055F3E07" w14:textId="0BF1F6A8" w:rsidR="1425387A" w:rsidRDefault="1425387A" w:rsidP="16A9BC02">
      <w:pPr>
        <w:spacing w:after="0" w:line="269" w:lineRule="auto"/>
        <w:rPr>
          <w:rFonts w:cs="Calibri"/>
          <w:color w:val="000000" w:themeColor="text1"/>
          <w:sz w:val="24"/>
          <w:szCs w:val="24"/>
        </w:rPr>
      </w:pPr>
      <w:r w:rsidRPr="16A9BC02">
        <w:rPr>
          <w:rFonts w:cs="Calibri"/>
          <w:color w:val="000000" w:themeColor="text1"/>
          <w:sz w:val="24"/>
          <w:szCs w:val="24"/>
        </w:rPr>
        <w:t>Identifica el detalle del componente de innovación en la variable de producto o servicio, ficha técnica, proceso productivo, activos claves en el proceso de trasformación y cálculo de los costos en el proyecto empresarial:</w:t>
      </w:r>
    </w:p>
    <w:p w14:paraId="3BC3B488" w14:textId="71D1B3F5"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Componente innovador o factor diferenciador</w:t>
      </w:r>
    </w:p>
    <w:p w14:paraId="18598A8C" w14:textId="11F3F829"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Ficha técnica del producto (Bien o servicio)</w:t>
      </w:r>
    </w:p>
    <w:p w14:paraId="0972F433" w14:textId="2E41756D"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Descripción de procesos del producto (Bien o servicio)</w:t>
      </w:r>
    </w:p>
    <w:p w14:paraId="2CC7F82E" w14:textId="36CF8454"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Requerimientos de activos</w:t>
      </w:r>
    </w:p>
    <w:p w14:paraId="325354FB" w14:textId="4C7F3987"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Análisis de la producción</w:t>
      </w:r>
    </w:p>
    <w:p w14:paraId="7D7E05A0" w14:textId="6262B9DD"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Requerimiento mano de obra</w:t>
      </w:r>
    </w:p>
    <w:p w14:paraId="2383CB1B" w14:textId="7043E1A7"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Costos variables</w:t>
      </w:r>
    </w:p>
    <w:p w14:paraId="07313FF2" w14:textId="7E0B0BCE"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Presupuesto costos de producción proyectado</w:t>
      </w:r>
    </w:p>
    <w:p w14:paraId="09348F4C" w14:textId="0533D38F" w:rsidR="16A9BC02" w:rsidRDefault="16A9BC02" w:rsidP="16A9BC02">
      <w:pPr>
        <w:spacing w:after="0" w:line="269" w:lineRule="auto"/>
        <w:rPr>
          <w:rFonts w:cs="Calibri"/>
          <w:color w:val="000000" w:themeColor="text1"/>
          <w:sz w:val="24"/>
          <w:szCs w:val="24"/>
        </w:rPr>
      </w:pPr>
    </w:p>
    <w:p w14:paraId="34360EDE" w14:textId="7E5686EF" w:rsidR="1425387A" w:rsidRDefault="1425387A" w:rsidP="16A9BC02">
      <w:pPr>
        <w:pStyle w:val="Ttulo3"/>
        <w:spacing w:before="0" w:line="269" w:lineRule="auto"/>
        <w:rPr>
          <w:rFonts w:ascii="Calibri" w:eastAsia="Calibri" w:hAnsi="Calibri" w:cs="Calibri"/>
          <w:color w:val="243F60"/>
        </w:rPr>
      </w:pPr>
      <w:r w:rsidRPr="16A9BC02">
        <w:rPr>
          <w:rFonts w:ascii="Calibri" w:eastAsia="Calibri" w:hAnsi="Calibri" w:cs="Calibri"/>
          <w:b/>
          <w:bCs/>
          <w:color w:val="243F60"/>
        </w:rPr>
        <w:t>12.1.4 Estudio Organizacional y Legal</w:t>
      </w:r>
    </w:p>
    <w:p w14:paraId="6EAAEA74" w14:textId="7F1EC353" w:rsidR="16A9BC02" w:rsidRDefault="16A9BC02" w:rsidP="16A9BC02">
      <w:pPr>
        <w:spacing w:after="0" w:line="269" w:lineRule="auto"/>
        <w:rPr>
          <w:rFonts w:cs="Calibri"/>
          <w:color w:val="000000" w:themeColor="text1"/>
          <w:sz w:val="24"/>
          <w:szCs w:val="24"/>
        </w:rPr>
      </w:pPr>
    </w:p>
    <w:p w14:paraId="137A08B3" w14:textId="3987DDA6" w:rsidR="1425387A" w:rsidRDefault="1425387A" w:rsidP="16A9BC02">
      <w:pPr>
        <w:spacing w:after="0" w:line="269" w:lineRule="auto"/>
        <w:rPr>
          <w:rFonts w:cs="Calibri"/>
          <w:color w:val="000000" w:themeColor="text1"/>
          <w:sz w:val="24"/>
          <w:szCs w:val="24"/>
        </w:rPr>
      </w:pPr>
      <w:r w:rsidRPr="16A9BC02">
        <w:rPr>
          <w:rFonts w:cs="Calibri"/>
          <w:color w:val="000000" w:themeColor="text1"/>
          <w:sz w:val="24"/>
          <w:szCs w:val="24"/>
        </w:rPr>
        <w:lastRenderedPageBreak/>
        <w:t>Estructura que va a adoptar la unidad productiva para hacer frente a las distintas responsabilidades que se derivan de la operación.</w:t>
      </w:r>
    </w:p>
    <w:p w14:paraId="29D11D38" w14:textId="2A01C83B"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Aspectos legales del negocio</w:t>
      </w:r>
    </w:p>
    <w:p w14:paraId="1FE2F0E4" w14:textId="55FA2684"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Aspectos organizacionales del negocio</w:t>
      </w:r>
    </w:p>
    <w:p w14:paraId="230DF752" w14:textId="4B2356F4"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Gastos de personal y administrativos del negocio</w:t>
      </w:r>
    </w:p>
    <w:p w14:paraId="478318B3" w14:textId="5A7B8E0C"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Gastos de administración del negocio</w:t>
      </w:r>
    </w:p>
    <w:p w14:paraId="31C1014D" w14:textId="170011CD"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Resumen de los gastos administrativos, ventas y generales.</w:t>
      </w:r>
    </w:p>
    <w:p w14:paraId="1F1BF0E9" w14:textId="09407163" w:rsidR="16A9BC02" w:rsidRDefault="16A9BC02" w:rsidP="16A9BC02">
      <w:pPr>
        <w:keepNext/>
        <w:keepLines/>
        <w:spacing w:after="0" w:line="269" w:lineRule="auto"/>
        <w:rPr>
          <w:rFonts w:cs="Calibri"/>
          <w:color w:val="243F60"/>
          <w:sz w:val="24"/>
          <w:szCs w:val="24"/>
        </w:rPr>
      </w:pPr>
    </w:p>
    <w:p w14:paraId="208A34E3" w14:textId="0798213D" w:rsidR="1425387A" w:rsidRDefault="1425387A" w:rsidP="16A9BC02">
      <w:pPr>
        <w:pStyle w:val="Ttulo3"/>
        <w:spacing w:before="0" w:line="269" w:lineRule="auto"/>
        <w:rPr>
          <w:rFonts w:ascii="Calibri" w:eastAsia="Calibri" w:hAnsi="Calibri" w:cs="Calibri"/>
          <w:color w:val="243F60"/>
        </w:rPr>
      </w:pPr>
      <w:r w:rsidRPr="16A9BC02">
        <w:rPr>
          <w:rFonts w:ascii="Calibri" w:eastAsia="Calibri" w:hAnsi="Calibri" w:cs="Calibri"/>
          <w:b/>
          <w:bCs/>
          <w:color w:val="243F60"/>
        </w:rPr>
        <w:t>12.1.5 Estudio de Viabilidad Financiera</w:t>
      </w:r>
    </w:p>
    <w:p w14:paraId="65AF6321" w14:textId="3C970172" w:rsidR="16A9BC02" w:rsidRDefault="16A9BC02" w:rsidP="16A9BC02">
      <w:pPr>
        <w:spacing w:after="0" w:line="269" w:lineRule="auto"/>
        <w:rPr>
          <w:rFonts w:cs="Calibri"/>
          <w:color w:val="000000" w:themeColor="text1"/>
          <w:sz w:val="24"/>
          <w:szCs w:val="24"/>
        </w:rPr>
      </w:pPr>
    </w:p>
    <w:p w14:paraId="2140C184" w14:textId="5AB50044" w:rsidR="1425387A" w:rsidRDefault="1425387A" w:rsidP="16A9BC02">
      <w:pPr>
        <w:spacing w:after="0" w:line="269" w:lineRule="auto"/>
        <w:rPr>
          <w:rFonts w:cs="Calibri"/>
          <w:color w:val="000000" w:themeColor="text1"/>
          <w:sz w:val="24"/>
          <w:szCs w:val="24"/>
        </w:rPr>
      </w:pPr>
      <w:r w:rsidRPr="16A9BC02">
        <w:rPr>
          <w:rFonts w:cs="Calibri"/>
          <w:color w:val="000000" w:themeColor="text1"/>
          <w:sz w:val="24"/>
          <w:szCs w:val="24"/>
        </w:rPr>
        <w:t>Corresponde al análisis para saber si existe dinero suficiente para cubrir los gastos y las inversiones que implica la puesta en marcha y solventar todas las etapas del proyecto, así mismo determinar el periodo de recuperación del capital invertido y el margen de ganancia a obtenerse:</w:t>
      </w:r>
    </w:p>
    <w:p w14:paraId="491D6B4C" w14:textId="7DB89EBB"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Balance de inversiones del proyecto y capital de trabajo</w:t>
      </w:r>
    </w:p>
    <w:p w14:paraId="35CB83CC" w14:textId="6F26E8CD"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Depreciación proyectada y valor de rescate</w:t>
      </w:r>
    </w:p>
    <w:p w14:paraId="7B2EB103" w14:textId="683C4652"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Presupuesto de costos operacionales del negocio</w:t>
      </w:r>
    </w:p>
    <w:p w14:paraId="08F66579" w14:textId="014CEAB2"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Tabla cálculo de precios proyectados</w:t>
      </w:r>
    </w:p>
    <w:p w14:paraId="58D17F54" w14:textId="5D6DDE60"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Presupuesto proyección de ingresos por ventas</w:t>
      </w:r>
    </w:p>
    <w:p w14:paraId="23C8DAA1" w14:textId="0B2F95A0"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Financiación y costo de capital del proyecto</w:t>
      </w:r>
    </w:p>
    <w:p w14:paraId="69241E7E" w14:textId="0E1838EA"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Flujo de caja proyectado</w:t>
      </w:r>
    </w:p>
    <w:p w14:paraId="1A5DA57C" w14:textId="615BAD14" w:rsidR="1425387A" w:rsidRDefault="1425387A" w:rsidP="16A9BC02">
      <w:pPr>
        <w:pStyle w:val="Prrafodelista"/>
        <w:numPr>
          <w:ilvl w:val="0"/>
          <w:numId w:val="19"/>
        </w:numPr>
        <w:spacing w:after="0" w:line="269" w:lineRule="auto"/>
        <w:rPr>
          <w:rFonts w:cs="Calibri"/>
          <w:color w:val="000000" w:themeColor="text1"/>
          <w:sz w:val="24"/>
          <w:szCs w:val="24"/>
        </w:rPr>
      </w:pPr>
      <w:r w:rsidRPr="16A9BC02">
        <w:rPr>
          <w:rFonts w:cs="Calibri"/>
          <w:color w:val="000000" w:themeColor="text1"/>
          <w:sz w:val="24"/>
          <w:szCs w:val="24"/>
        </w:rPr>
        <w:t>Indicadores de viabilidad financiera (VAN, VPN, TIR, C/B)</w:t>
      </w:r>
    </w:p>
    <w:p w14:paraId="0E0F3D1C" w14:textId="2C852F70" w:rsidR="16A9BC02" w:rsidRDefault="16A9BC02" w:rsidP="16A9BC02">
      <w:pPr>
        <w:spacing w:after="0" w:line="269" w:lineRule="auto"/>
        <w:rPr>
          <w:rFonts w:cs="Calibri"/>
          <w:color w:val="000000" w:themeColor="text1"/>
          <w:sz w:val="24"/>
          <w:szCs w:val="24"/>
        </w:rPr>
      </w:pPr>
    </w:p>
    <w:p w14:paraId="349BEC95" w14:textId="7873F020" w:rsidR="16A9BC02" w:rsidRDefault="16A9BC02" w:rsidP="16A9BC02">
      <w:pPr>
        <w:spacing w:after="0" w:line="269" w:lineRule="auto"/>
        <w:rPr>
          <w:rFonts w:cs="Calibri"/>
          <w:color w:val="000000" w:themeColor="text1"/>
          <w:sz w:val="24"/>
          <w:szCs w:val="24"/>
        </w:rPr>
      </w:pPr>
    </w:p>
    <w:p w14:paraId="28E1D572" w14:textId="2AD1A476" w:rsidR="16A9BC02" w:rsidRDefault="16A9BC02" w:rsidP="16A9BC02">
      <w:pPr>
        <w:spacing w:after="0" w:line="269" w:lineRule="auto"/>
        <w:rPr>
          <w:rFonts w:cs="Calibri"/>
          <w:color w:val="000000" w:themeColor="text1"/>
          <w:sz w:val="24"/>
          <w:szCs w:val="24"/>
        </w:rPr>
      </w:pPr>
    </w:p>
    <w:p w14:paraId="62943210" w14:textId="71380D8A" w:rsidR="1425387A" w:rsidRDefault="1425387A" w:rsidP="16A9BC02">
      <w:pPr>
        <w:pStyle w:val="Ttulo2"/>
        <w:spacing w:before="0" w:line="269" w:lineRule="auto"/>
        <w:rPr>
          <w:rFonts w:ascii="Calibri" w:eastAsia="Calibri" w:hAnsi="Calibri" w:cs="Calibri"/>
          <w:sz w:val="24"/>
          <w:szCs w:val="24"/>
        </w:rPr>
      </w:pPr>
      <w:r w:rsidRPr="16A9BC02">
        <w:rPr>
          <w:rFonts w:ascii="Calibri" w:eastAsia="Calibri" w:hAnsi="Calibri" w:cs="Calibri"/>
          <w:b/>
          <w:bCs/>
          <w:sz w:val="24"/>
          <w:szCs w:val="24"/>
        </w:rPr>
        <w:t>12.2 Alternativa proyecto productivo bajo la estrategia de enfoque I+D+i.</w:t>
      </w:r>
    </w:p>
    <w:p w14:paraId="5BCD1265" w14:textId="3425DBF2" w:rsidR="16A9BC02" w:rsidRDefault="16A9BC02" w:rsidP="16A9BC02">
      <w:pPr>
        <w:tabs>
          <w:tab w:val="left" w:pos="522"/>
        </w:tabs>
        <w:spacing w:after="0" w:line="269" w:lineRule="auto"/>
        <w:rPr>
          <w:rFonts w:cs="Calibri"/>
          <w:color w:val="000000" w:themeColor="text1"/>
          <w:sz w:val="24"/>
          <w:szCs w:val="24"/>
        </w:rPr>
      </w:pPr>
    </w:p>
    <w:p w14:paraId="456D3B4D" w14:textId="5A276608" w:rsidR="1425387A" w:rsidRDefault="1425387A" w:rsidP="16A9BC02">
      <w:pPr>
        <w:tabs>
          <w:tab w:val="left" w:pos="522"/>
        </w:tabs>
        <w:spacing w:after="0" w:line="269" w:lineRule="auto"/>
        <w:rPr>
          <w:rFonts w:cs="Calibri"/>
          <w:color w:val="000000" w:themeColor="text1"/>
          <w:sz w:val="24"/>
          <w:szCs w:val="24"/>
        </w:rPr>
      </w:pPr>
      <w:r w:rsidRPr="16A9BC02">
        <w:rPr>
          <w:rFonts w:cs="Calibri"/>
          <w:color w:val="000000" w:themeColor="text1"/>
          <w:sz w:val="24"/>
          <w:szCs w:val="24"/>
        </w:rPr>
        <w:t xml:space="preserve">Para el desarrollo de las convocatorias nacionales o lideradas por centro, la persona con rol de aprendiz formula el proyecto I+D+i, en asesoría con la persona con rol de; Facilitador de seguimiento etapa productiva o Instructor de investigación (SENNOVA) e instructor técnico, con el apoyo del GFPI-I-007 Instructivo diligenciamiento plantilla proyecto productivo bajo enfoque I+D+i. </w:t>
      </w:r>
    </w:p>
    <w:p w14:paraId="79636A74" w14:textId="778FBBEF" w:rsidR="16A9BC02" w:rsidRDefault="16A9BC02" w:rsidP="16A9BC02">
      <w:pPr>
        <w:tabs>
          <w:tab w:val="left" w:pos="522"/>
        </w:tabs>
        <w:spacing w:after="0" w:line="269" w:lineRule="auto"/>
        <w:rPr>
          <w:rFonts w:cs="Calibri"/>
          <w:color w:val="000000" w:themeColor="text1"/>
          <w:sz w:val="24"/>
          <w:szCs w:val="24"/>
        </w:rPr>
      </w:pPr>
    </w:p>
    <w:p w14:paraId="3526DCC8" w14:textId="297B9BA6" w:rsidR="1425387A" w:rsidRDefault="1425387A" w:rsidP="16A9BC02">
      <w:pPr>
        <w:tabs>
          <w:tab w:val="left" w:pos="522"/>
        </w:tabs>
        <w:spacing w:after="0" w:line="269" w:lineRule="auto"/>
        <w:rPr>
          <w:rFonts w:cs="Calibri"/>
          <w:color w:val="000000" w:themeColor="text1"/>
          <w:sz w:val="24"/>
          <w:szCs w:val="24"/>
        </w:rPr>
      </w:pPr>
      <w:r w:rsidRPr="16A9BC02">
        <w:rPr>
          <w:rFonts w:cs="Calibri"/>
          <w:color w:val="000000" w:themeColor="text1"/>
          <w:sz w:val="24"/>
          <w:szCs w:val="24"/>
        </w:rPr>
        <w:t xml:space="preserve">Para la validación del proyecto I+D+i, evidencia de producto y sustentación, se utiliza el formato GFPI-F-149 Formato rúbrica de evaluación final del proyecto productivo bajo </w:t>
      </w:r>
      <w:r w:rsidRPr="16A9BC02">
        <w:rPr>
          <w:rFonts w:cs="Calibri"/>
          <w:color w:val="000000" w:themeColor="text1"/>
          <w:sz w:val="24"/>
          <w:szCs w:val="24"/>
        </w:rPr>
        <w:lastRenderedPageBreak/>
        <w:t xml:space="preserve">enfoque I+D+i, el cual se diligencia en el momento de la sustentación; y se considera aprobada </w:t>
      </w:r>
      <w:r w:rsidRPr="16A9BC02">
        <w:rPr>
          <w:rFonts w:cs="Calibri"/>
          <w:b/>
          <w:bCs/>
          <w:color w:val="000000" w:themeColor="text1"/>
          <w:sz w:val="24"/>
          <w:szCs w:val="24"/>
        </w:rPr>
        <w:t>“A”</w:t>
      </w:r>
      <w:r w:rsidRPr="16A9BC02">
        <w:rPr>
          <w:rFonts w:cs="Calibri"/>
          <w:color w:val="000000" w:themeColor="text1"/>
          <w:sz w:val="24"/>
          <w:szCs w:val="24"/>
        </w:rPr>
        <w:t xml:space="preserve"> con 70 puntos.  </w:t>
      </w:r>
    </w:p>
    <w:p w14:paraId="306263B7" w14:textId="0B6F01C7" w:rsidR="16A9BC02" w:rsidRDefault="16A9BC02" w:rsidP="16A9BC02">
      <w:pPr>
        <w:tabs>
          <w:tab w:val="left" w:pos="522"/>
        </w:tabs>
        <w:spacing w:after="0" w:line="269" w:lineRule="auto"/>
        <w:rPr>
          <w:rFonts w:cs="Calibri"/>
          <w:color w:val="000000" w:themeColor="text1"/>
          <w:sz w:val="24"/>
          <w:szCs w:val="24"/>
        </w:rPr>
      </w:pPr>
    </w:p>
    <w:p w14:paraId="02C7BCD6" w14:textId="4216687A" w:rsidR="1425387A" w:rsidRDefault="1425387A" w:rsidP="16A9BC02">
      <w:pPr>
        <w:tabs>
          <w:tab w:val="left" w:pos="522"/>
        </w:tabs>
        <w:spacing w:after="0" w:line="269" w:lineRule="auto"/>
        <w:rPr>
          <w:rFonts w:cs="Calibri"/>
          <w:color w:val="000000" w:themeColor="text1"/>
          <w:sz w:val="24"/>
          <w:szCs w:val="24"/>
        </w:rPr>
      </w:pPr>
      <w:r w:rsidRPr="16A9BC02">
        <w:rPr>
          <w:rFonts w:cs="Calibri"/>
          <w:color w:val="000000" w:themeColor="text1"/>
          <w:sz w:val="24"/>
          <w:szCs w:val="24"/>
        </w:rPr>
        <w:t xml:space="preserve">El documento para la formulación del proyecto I+D+i, se encuentra disponible para las personas con rol de aprendiz en el espacio asignado en el LMS – ZAJUNA y consta de los siguientes estudios: </w:t>
      </w:r>
    </w:p>
    <w:p w14:paraId="3FF5AC36" w14:textId="79110406" w:rsidR="16A9BC02" w:rsidRDefault="16A9BC02" w:rsidP="16A9BC02">
      <w:pPr>
        <w:rPr>
          <w:rFonts w:cs="Calibri"/>
          <w:color w:val="000000" w:themeColor="text1"/>
          <w:sz w:val="24"/>
          <w:szCs w:val="24"/>
        </w:rPr>
      </w:pPr>
    </w:p>
    <w:p w14:paraId="59964B49" w14:textId="52AEBDE4" w:rsidR="1425387A" w:rsidRDefault="1425387A" w:rsidP="16A9BC02">
      <w:pPr>
        <w:tabs>
          <w:tab w:val="left" w:pos="2542"/>
        </w:tabs>
        <w:spacing w:after="0" w:line="269" w:lineRule="auto"/>
        <w:jc w:val="center"/>
        <w:rPr>
          <w:rFonts w:cs="Calibri"/>
          <w:color w:val="000000" w:themeColor="text1"/>
          <w:sz w:val="24"/>
          <w:szCs w:val="24"/>
        </w:rPr>
      </w:pPr>
      <w:r w:rsidRPr="16A9BC02">
        <w:rPr>
          <w:rFonts w:cs="Calibri"/>
          <w:i/>
          <w:iCs/>
          <w:color w:val="000000" w:themeColor="text1"/>
          <w:sz w:val="24"/>
          <w:szCs w:val="24"/>
        </w:rPr>
        <w:t>Figura 4.  Estructura para el desarrollo del proyecto productivo bajo enfoque I+D+i.</w:t>
      </w:r>
    </w:p>
    <w:p w14:paraId="78B29F8A" w14:textId="596B06D3" w:rsidR="16A9BC02" w:rsidRDefault="16A9BC02" w:rsidP="16A9BC02">
      <w:pPr>
        <w:tabs>
          <w:tab w:val="left" w:pos="2542"/>
        </w:tabs>
        <w:spacing w:after="0" w:line="269" w:lineRule="auto"/>
        <w:jc w:val="center"/>
        <w:rPr>
          <w:rFonts w:cs="Calibri"/>
          <w:color w:val="000000" w:themeColor="text1"/>
          <w:sz w:val="24"/>
          <w:szCs w:val="24"/>
        </w:rPr>
      </w:pPr>
    </w:p>
    <w:p w14:paraId="7B51A70B" w14:textId="609D0F9F" w:rsidR="1425387A" w:rsidRDefault="1425387A" w:rsidP="16A9BC02">
      <w:pPr>
        <w:tabs>
          <w:tab w:val="left" w:pos="2542"/>
        </w:tabs>
        <w:spacing w:after="0" w:line="269" w:lineRule="auto"/>
        <w:jc w:val="center"/>
        <w:rPr>
          <w:rFonts w:cs="Calibri"/>
          <w:color w:val="000000" w:themeColor="text1"/>
          <w:sz w:val="24"/>
          <w:szCs w:val="24"/>
        </w:rPr>
      </w:pPr>
      <w:r>
        <w:rPr>
          <w:noProof/>
        </w:rPr>
        <w:drawing>
          <wp:inline distT="0" distB="0" distL="0" distR="0" wp14:anchorId="1F517841" wp14:editId="641ECFE4">
            <wp:extent cx="5486400" cy="4772025"/>
            <wp:effectExtent l="0" t="0" r="0" b="0"/>
            <wp:docPr id="1433104693" name="Imagen 1433104693" descr="Estructura de la vigilancia tecnológica proyecto I+D+i&#10;La presente gráfica representa la estructura para el desarrollo del proyecto productivo bajo enfoque I+D+i., Imagen,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5486400" cy="4772025"/>
                    </a:xfrm>
                    <a:prstGeom prst="rect">
                      <a:avLst/>
                    </a:prstGeom>
                  </pic:spPr>
                </pic:pic>
              </a:graphicData>
            </a:graphic>
          </wp:inline>
        </w:drawing>
      </w:r>
    </w:p>
    <w:p w14:paraId="252DD4EC" w14:textId="47AD20A7" w:rsidR="1425387A" w:rsidRDefault="1425387A" w:rsidP="16A9BC02">
      <w:pPr>
        <w:spacing w:after="0" w:line="269" w:lineRule="auto"/>
        <w:jc w:val="center"/>
        <w:rPr>
          <w:rFonts w:cs="Calibri"/>
          <w:color w:val="000000" w:themeColor="text1"/>
          <w:sz w:val="24"/>
          <w:szCs w:val="24"/>
        </w:rPr>
      </w:pPr>
      <w:r w:rsidRPr="16A9BC02">
        <w:rPr>
          <w:rFonts w:cs="Calibri"/>
          <w:color w:val="000000" w:themeColor="text1"/>
          <w:sz w:val="24"/>
          <w:szCs w:val="24"/>
        </w:rPr>
        <w:t>Fuente Propia</w:t>
      </w:r>
    </w:p>
    <w:p w14:paraId="563A48BE" w14:textId="5982301F" w:rsidR="16A9BC02" w:rsidRDefault="16A9BC02" w:rsidP="16A9BC02">
      <w:pPr>
        <w:spacing w:after="0" w:line="269" w:lineRule="auto"/>
        <w:jc w:val="center"/>
        <w:rPr>
          <w:rFonts w:cs="Calibri"/>
          <w:color w:val="000000" w:themeColor="text1"/>
          <w:sz w:val="24"/>
          <w:szCs w:val="24"/>
        </w:rPr>
      </w:pPr>
    </w:p>
    <w:p w14:paraId="641FF407" w14:textId="3307AE4F" w:rsidR="1425387A" w:rsidRDefault="1425387A" w:rsidP="16A9BC02">
      <w:pPr>
        <w:pStyle w:val="Ttulo3"/>
        <w:spacing w:before="0" w:line="269" w:lineRule="auto"/>
        <w:rPr>
          <w:rFonts w:ascii="Calibri" w:eastAsia="Calibri" w:hAnsi="Calibri" w:cs="Calibri"/>
          <w:color w:val="243F60"/>
        </w:rPr>
      </w:pPr>
      <w:r w:rsidRPr="16A9BC02">
        <w:rPr>
          <w:rFonts w:ascii="Calibri" w:eastAsia="Calibri" w:hAnsi="Calibri" w:cs="Calibri"/>
          <w:b/>
          <w:bCs/>
          <w:color w:val="243F60"/>
        </w:rPr>
        <w:lastRenderedPageBreak/>
        <w:t xml:space="preserve">12.2.1      Aspectos generales </w:t>
      </w:r>
    </w:p>
    <w:p w14:paraId="683C1E52" w14:textId="66692B59" w:rsidR="16A9BC02" w:rsidRDefault="16A9BC02" w:rsidP="16A9BC02">
      <w:pPr>
        <w:spacing w:after="0" w:line="269" w:lineRule="auto"/>
        <w:rPr>
          <w:rFonts w:cs="Calibri"/>
          <w:color w:val="000000" w:themeColor="text1"/>
          <w:sz w:val="24"/>
          <w:szCs w:val="24"/>
        </w:rPr>
      </w:pPr>
    </w:p>
    <w:p w14:paraId="11C5934C" w14:textId="65349609" w:rsidR="1425387A" w:rsidRDefault="1425387A" w:rsidP="16A9BC02">
      <w:pPr>
        <w:spacing w:after="0" w:line="269" w:lineRule="auto"/>
        <w:rPr>
          <w:rFonts w:cs="Calibri"/>
          <w:color w:val="000000" w:themeColor="text1"/>
          <w:sz w:val="24"/>
          <w:szCs w:val="24"/>
        </w:rPr>
      </w:pPr>
      <w:r w:rsidRPr="16A9BC02">
        <w:rPr>
          <w:rFonts w:cs="Calibri"/>
          <w:color w:val="000000" w:themeColor="text1"/>
          <w:sz w:val="24"/>
          <w:szCs w:val="24"/>
        </w:rPr>
        <w:t xml:space="preserve">Registro de la información relacionada con el título del proyecto, los objetivos, el contexto en el que se encuentra enmarcado, la ubicación técnica, geográfica y las tecnologías claves asociadas al proyecto.  </w:t>
      </w:r>
    </w:p>
    <w:p w14:paraId="01244451" w14:textId="670FFFED"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Título del proyecto </w:t>
      </w:r>
    </w:p>
    <w:p w14:paraId="2536A1B9" w14:textId="07FDCB57"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Contexto del proyecto </w:t>
      </w:r>
    </w:p>
    <w:p w14:paraId="4922B1AE" w14:textId="387C40BC"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Objetivos generales y específicos del proyecto de I+D+i. </w:t>
      </w:r>
    </w:p>
    <w:p w14:paraId="40E21273" w14:textId="6E74A1C7"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Ubicación geográfica del proyecto de I+D+i </w:t>
      </w:r>
    </w:p>
    <w:p w14:paraId="7C432BC1" w14:textId="32BD3C25"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Ubicación técnica del proyecto de I+D+i </w:t>
      </w:r>
    </w:p>
    <w:p w14:paraId="6A9E2577" w14:textId="2872DE7E"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Tecnologías clave del proyecto de I+D+i </w:t>
      </w:r>
    </w:p>
    <w:p w14:paraId="4B9987C3" w14:textId="1AC95453" w:rsidR="16A9BC02" w:rsidRDefault="16A9BC02" w:rsidP="16A9BC02">
      <w:pPr>
        <w:spacing w:after="0" w:line="269" w:lineRule="auto"/>
        <w:rPr>
          <w:rFonts w:cs="Calibri"/>
          <w:color w:val="000000" w:themeColor="text1"/>
          <w:sz w:val="24"/>
          <w:szCs w:val="24"/>
        </w:rPr>
      </w:pPr>
    </w:p>
    <w:p w14:paraId="24990E9C" w14:textId="72E65844" w:rsidR="1425387A" w:rsidRDefault="1425387A" w:rsidP="16A9BC02">
      <w:pPr>
        <w:pStyle w:val="Ttulo3"/>
        <w:spacing w:before="0" w:line="269" w:lineRule="auto"/>
        <w:rPr>
          <w:rFonts w:ascii="Calibri" w:eastAsia="Calibri" w:hAnsi="Calibri" w:cs="Calibri"/>
          <w:color w:val="243F60"/>
        </w:rPr>
      </w:pPr>
      <w:r w:rsidRPr="16A9BC02">
        <w:rPr>
          <w:rFonts w:ascii="Calibri" w:eastAsia="Calibri" w:hAnsi="Calibri" w:cs="Calibri"/>
          <w:b/>
          <w:bCs/>
          <w:color w:val="243F60"/>
        </w:rPr>
        <w:t xml:space="preserve">12.2.2      Aspectos base </w:t>
      </w:r>
    </w:p>
    <w:p w14:paraId="00CF13AD" w14:textId="6B5B6172" w:rsidR="16A9BC02" w:rsidRDefault="16A9BC02" w:rsidP="16A9BC02">
      <w:pPr>
        <w:spacing w:after="0" w:line="269" w:lineRule="auto"/>
        <w:rPr>
          <w:rFonts w:cs="Calibri"/>
          <w:color w:val="000000" w:themeColor="text1"/>
          <w:sz w:val="24"/>
          <w:szCs w:val="24"/>
        </w:rPr>
      </w:pPr>
    </w:p>
    <w:p w14:paraId="6A45470C" w14:textId="0B085043" w:rsidR="1425387A" w:rsidRDefault="1425387A" w:rsidP="16A9BC02">
      <w:pPr>
        <w:spacing w:after="0" w:line="269" w:lineRule="auto"/>
        <w:rPr>
          <w:rFonts w:cs="Calibri"/>
          <w:color w:val="000000" w:themeColor="text1"/>
          <w:sz w:val="24"/>
          <w:szCs w:val="24"/>
        </w:rPr>
      </w:pPr>
      <w:r w:rsidRPr="16A9BC02">
        <w:rPr>
          <w:rFonts w:cs="Calibri"/>
          <w:color w:val="000000" w:themeColor="text1"/>
          <w:sz w:val="24"/>
          <w:szCs w:val="24"/>
        </w:rPr>
        <w:t xml:space="preserve">Definición de los </w:t>
      </w:r>
      <w:r w:rsidRPr="16A9BC02">
        <w:rPr>
          <w:rFonts w:cs="Calibri"/>
          <w:b/>
          <w:bCs/>
          <w:i/>
          <w:iCs/>
          <w:color w:val="000000" w:themeColor="text1"/>
          <w:sz w:val="24"/>
          <w:szCs w:val="24"/>
        </w:rPr>
        <w:t>factores críticos a vigilar</w:t>
      </w:r>
      <w:r w:rsidRPr="16A9BC02">
        <w:rPr>
          <w:rFonts w:cs="Calibri"/>
          <w:color w:val="000000" w:themeColor="text1"/>
          <w:sz w:val="24"/>
          <w:szCs w:val="24"/>
        </w:rPr>
        <w:t>, así como las posibles bases de datos a usar y el tipo de gráficos que se emplearán más adelante, los productos y/o procesos a impactar con el desarrollo del proyecto de I+D+i, los cuales servirán para proyectar el prototipo (Producto y/o proceso) a potencializar durante la ejecución del proyecto y se debe relacionar cuales son los elementos novedosos y/o diferentes a los que se usan actualmente y que se pretende potencializar, adicionalmente  se hace una descripción de las personas con rol de usuarios demográfica y geográficamente.</w:t>
      </w:r>
    </w:p>
    <w:p w14:paraId="323C2CF2" w14:textId="244A7548"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Proyección de las bases de datos a usar en la vigilancia tecnológica </w:t>
      </w:r>
    </w:p>
    <w:p w14:paraId="3428CA94" w14:textId="6211A9B8"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Proyección de los tipos de gráficos a desarrollar con los resultados de la vigilancia tecnológica. </w:t>
      </w:r>
    </w:p>
    <w:p w14:paraId="4343DD09" w14:textId="67D3142D"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Productos y/o procesos a impactar con el proyecto de I+D+i. </w:t>
      </w:r>
    </w:p>
    <w:p w14:paraId="168A7BEF" w14:textId="639DB6CF"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Proyección del Grado de novedad del proyecto de I+D+i. </w:t>
      </w:r>
    </w:p>
    <w:p w14:paraId="3F8B8F40" w14:textId="79577D94"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Usuarios de los resultados del proyecto de I+D+i. </w:t>
      </w:r>
    </w:p>
    <w:p w14:paraId="11F6A5CC" w14:textId="50E32A87" w:rsidR="16A9BC02" w:rsidRDefault="16A9BC02" w:rsidP="16A9BC02">
      <w:pPr>
        <w:spacing w:after="0" w:line="269" w:lineRule="auto"/>
        <w:ind w:left="720"/>
        <w:rPr>
          <w:rFonts w:cs="Calibri"/>
          <w:color w:val="000000" w:themeColor="text1"/>
          <w:sz w:val="24"/>
          <w:szCs w:val="24"/>
        </w:rPr>
      </w:pPr>
    </w:p>
    <w:p w14:paraId="27513DA3" w14:textId="13F87AC8" w:rsidR="1425387A" w:rsidRDefault="1425387A" w:rsidP="16A9BC02">
      <w:pPr>
        <w:pStyle w:val="Ttulo3"/>
        <w:spacing w:before="0" w:line="269" w:lineRule="auto"/>
        <w:rPr>
          <w:rFonts w:ascii="Calibri" w:eastAsia="Calibri" w:hAnsi="Calibri" w:cs="Calibri"/>
          <w:color w:val="243F60"/>
        </w:rPr>
      </w:pPr>
      <w:r w:rsidRPr="16A9BC02">
        <w:rPr>
          <w:rFonts w:ascii="Calibri" w:eastAsia="Calibri" w:hAnsi="Calibri" w:cs="Calibri"/>
          <w:b/>
          <w:bCs/>
          <w:color w:val="243F60"/>
        </w:rPr>
        <w:t xml:space="preserve">12.2.3      Tecnologías proyecto de I+D+i </w:t>
      </w:r>
    </w:p>
    <w:p w14:paraId="469AD76A" w14:textId="41898ED5" w:rsidR="16A9BC02" w:rsidRDefault="16A9BC02" w:rsidP="16A9BC02">
      <w:pPr>
        <w:spacing w:after="0" w:line="269" w:lineRule="auto"/>
        <w:rPr>
          <w:rFonts w:cs="Calibri"/>
          <w:color w:val="000000" w:themeColor="text1"/>
          <w:sz w:val="24"/>
          <w:szCs w:val="24"/>
        </w:rPr>
      </w:pPr>
    </w:p>
    <w:p w14:paraId="4113FAD0" w14:textId="5429B18C" w:rsidR="1425387A" w:rsidRDefault="1425387A" w:rsidP="16A9BC02">
      <w:pPr>
        <w:spacing w:after="0" w:line="269" w:lineRule="auto"/>
        <w:rPr>
          <w:rFonts w:cs="Calibri"/>
          <w:color w:val="000000" w:themeColor="text1"/>
          <w:sz w:val="24"/>
          <w:szCs w:val="24"/>
        </w:rPr>
      </w:pPr>
      <w:r w:rsidRPr="16A9BC02">
        <w:rPr>
          <w:rFonts w:cs="Calibri"/>
          <w:color w:val="000000" w:themeColor="text1"/>
          <w:sz w:val="24"/>
          <w:szCs w:val="24"/>
        </w:rPr>
        <w:t>Descripción actual del sector productivo/empresa/emprendimiento afín al proyecto, se listan las tecnologías y los factores técnicos en el uso de estas y se define el grado de madurez de las tecnologías (TRL) propuesto para el proyecto de investigación, de acuerdo con la percepción que tenga este.  Contexto del proyecto de I+D+i.</w:t>
      </w:r>
    </w:p>
    <w:p w14:paraId="6CFAE59C" w14:textId="2C497F9B"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Criterios de descripción de las tecnologías del proyecto de I+D+i. </w:t>
      </w:r>
    </w:p>
    <w:p w14:paraId="58A1DDE2" w14:textId="47F41905"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Grado de madurez de la tecnología: Nivel de TRL alcanzada en el proyecto de I+D+i. </w:t>
      </w:r>
    </w:p>
    <w:p w14:paraId="7F496D27" w14:textId="50D9AE90" w:rsidR="16A9BC02" w:rsidRDefault="16A9BC02" w:rsidP="16A9BC02">
      <w:pPr>
        <w:spacing w:after="0" w:line="269" w:lineRule="auto"/>
        <w:rPr>
          <w:rFonts w:cs="Calibri"/>
          <w:color w:val="000000" w:themeColor="text1"/>
          <w:sz w:val="24"/>
          <w:szCs w:val="24"/>
        </w:rPr>
      </w:pPr>
    </w:p>
    <w:p w14:paraId="02643318" w14:textId="22BC14D6" w:rsidR="1425387A" w:rsidRDefault="1425387A" w:rsidP="16A9BC02">
      <w:pPr>
        <w:pStyle w:val="Ttulo3"/>
        <w:spacing w:before="0" w:line="269" w:lineRule="auto"/>
        <w:rPr>
          <w:rFonts w:ascii="Calibri" w:eastAsia="Calibri" w:hAnsi="Calibri" w:cs="Calibri"/>
          <w:color w:val="243F60"/>
        </w:rPr>
      </w:pPr>
      <w:r w:rsidRPr="16A9BC02">
        <w:rPr>
          <w:rFonts w:ascii="Calibri" w:eastAsia="Calibri" w:hAnsi="Calibri" w:cs="Calibri"/>
          <w:b/>
          <w:bCs/>
          <w:color w:val="243F60"/>
        </w:rPr>
        <w:t>12.2.4 Plan de la vigilancia tecnológica</w:t>
      </w:r>
    </w:p>
    <w:p w14:paraId="2F47277E" w14:textId="03E7A09D" w:rsidR="16A9BC02" w:rsidRDefault="16A9BC02" w:rsidP="16A9BC02">
      <w:pPr>
        <w:spacing w:after="0" w:line="269" w:lineRule="auto"/>
        <w:rPr>
          <w:rFonts w:cs="Calibri"/>
          <w:color w:val="000000" w:themeColor="text1"/>
          <w:sz w:val="24"/>
          <w:szCs w:val="24"/>
        </w:rPr>
      </w:pPr>
    </w:p>
    <w:p w14:paraId="125711D4" w14:textId="4AF1F92B" w:rsidR="1425387A" w:rsidRDefault="1425387A" w:rsidP="16A9BC02">
      <w:pPr>
        <w:spacing w:after="0" w:line="269" w:lineRule="auto"/>
        <w:rPr>
          <w:rFonts w:cs="Calibri"/>
          <w:color w:val="000000" w:themeColor="text1"/>
          <w:sz w:val="24"/>
          <w:szCs w:val="24"/>
        </w:rPr>
      </w:pPr>
      <w:r w:rsidRPr="16A9BC02">
        <w:rPr>
          <w:rFonts w:cs="Calibri"/>
          <w:color w:val="000000" w:themeColor="text1"/>
          <w:sz w:val="24"/>
          <w:szCs w:val="24"/>
        </w:rPr>
        <w:t xml:space="preserve">Criterios personales para la búsqueda especializada de las tecnologías priorizadas y los parámetros que debe tener en cuenta para el registro de la información, así como el cronograma de búsquedas con fechas específicas e imágenes del prototipo con el que cuenta, antes de obtener los resultados.  </w:t>
      </w:r>
    </w:p>
    <w:p w14:paraId="5433BD12" w14:textId="295FF5E0"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Criterios personales para la búsqueda especializada de las tecnologías priorizadas </w:t>
      </w:r>
    </w:p>
    <w:p w14:paraId="31D1C805" w14:textId="2B419A06"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Parámetros técnicos para la tabulación de resultados encontrados </w:t>
      </w:r>
    </w:p>
    <w:p w14:paraId="4A19C33B" w14:textId="1E582C88"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Parámetros para el diseño de gráficas, ilustraciones y análisis de los resultados encontrados en la búsqueda </w:t>
      </w:r>
    </w:p>
    <w:p w14:paraId="0FCAC1AD" w14:textId="0674EBBE"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Cronograma inicial de la búsqueda en la vigilancia tecnológica propuesta </w:t>
      </w:r>
    </w:p>
    <w:p w14:paraId="2EB90BC1" w14:textId="30DAA45B"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Imágenes o diagramas antes de la vigilancia tecnológica (proyectados o reales) del producto o proceso a mejorar con miras a prototipar. </w:t>
      </w:r>
    </w:p>
    <w:p w14:paraId="25C6C924" w14:textId="561E785E" w:rsidR="16A9BC02" w:rsidRDefault="16A9BC02" w:rsidP="16A9BC02">
      <w:pPr>
        <w:spacing w:after="0" w:line="269" w:lineRule="auto"/>
        <w:ind w:left="720"/>
        <w:rPr>
          <w:rFonts w:cs="Calibri"/>
          <w:color w:val="000000" w:themeColor="text1"/>
          <w:sz w:val="24"/>
          <w:szCs w:val="24"/>
        </w:rPr>
      </w:pPr>
    </w:p>
    <w:p w14:paraId="5D6F9E5B" w14:textId="08C82733" w:rsidR="1425387A" w:rsidRDefault="1425387A" w:rsidP="16A9BC02">
      <w:pPr>
        <w:pStyle w:val="Ttulo3"/>
        <w:spacing w:before="0" w:line="269" w:lineRule="auto"/>
        <w:rPr>
          <w:rFonts w:ascii="Calibri" w:eastAsia="Calibri" w:hAnsi="Calibri" w:cs="Calibri"/>
          <w:color w:val="243F60"/>
        </w:rPr>
      </w:pPr>
      <w:r w:rsidRPr="16A9BC02">
        <w:rPr>
          <w:rFonts w:ascii="Calibri" w:eastAsia="Calibri" w:hAnsi="Calibri" w:cs="Calibri"/>
          <w:b/>
          <w:bCs/>
          <w:color w:val="243F60"/>
        </w:rPr>
        <w:t>12.2.5 Ejecución de la vigilancia tecnológica</w:t>
      </w:r>
    </w:p>
    <w:p w14:paraId="441B6B0E" w14:textId="3304C89D" w:rsidR="16A9BC02" w:rsidRDefault="16A9BC02" w:rsidP="16A9BC02">
      <w:pPr>
        <w:spacing w:after="0" w:line="269" w:lineRule="auto"/>
        <w:rPr>
          <w:rFonts w:cs="Calibri"/>
          <w:color w:val="000000" w:themeColor="text1"/>
          <w:sz w:val="24"/>
          <w:szCs w:val="24"/>
        </w:rPr>
      </w:pPr>
    </w:p>
    <w:p w14:paraId="42022505" w14:textId="625C459B" w:rsidR="1425387A" w:rsidRDefault="1425387A" w:rsidP="16A9BC02">
      <w:pPr>
        <w:spacing w:after="0" w:line="269" w:lineRule="auto"/>
        <w:rPr>
          <w:rFonts w:cs="Calibri"/>
          <w:color w:val="000000" w:themeColor="text1"/>
          <w:sz w:val="24"/>
          <w:szCs w:val="24"/>
        </w:rPr>
      </w:pPr>
      <w:r w:rsidRPr="16A9BC02">
        <w:rPr>
          <w:rFonts w:cs="Calibri"/>
          <w:color w:val="000000" w:themeColor="text1"/>
          <w:sz w:val="24"/>
          <w:szCs w:val="24"/>
        </w:rPr>
        <w:t xml:space="preserve">Diligenciamiento del módulo durante el proceso de búsqueda, incorporando todos los hallazgos encontrados tanto en los factores críticos a vigilar, las palabras clave, las ecuaciones de búsqueda, las bases de datos y las restricciones usadas en el proceso de vigilancia tecnológica.  Definición del factor crítico tecnológico a vigilar (FCTV) </w:t>
      </w:r>
    </w:p>
    <w:p w14:paraId="714E2CA9" w14:textId="3506E589"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Definición de las palabras claves de las tecnologías a vigilar. </w:t>
      </w:r>
    </w:p>
    <w:p w14:paraId="7633E7FD" w14:textId="3F3547B4"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Diseño de ecuaciones de búsquedas especializadas (español e inglés). </w:t>
      </w:r>
    </w:p>
    <w:p w14:paraId="6BF2AAD4" w14:textId="1C862F03"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Listado de fuentes de información científicas y de patentes a usar. </w:t>
      </w:r>
    </w:p>
    <w:p w14:paraId="059D653A" w14:textId="539C96E2" w:rsidR="16A9BC02" w:rsidRDefault="16A9BC02" w:rsidP="16A9BC02">
      <w:pPr>
        <w:spacing w:after="0" w:line="269" w:lineRule="auto"/>
        <w:rPr>
          <w:rFonts w:cs="Calibri"/>
          <w:color w:val="000000" w:themeColor="text1"/>
          <w:sz w:val="24"/>
          <w:szCs w:val="24"/>
        </w:rPr>
      </w:pPr>
    </w:p>
    <w:p w14:paraId="52B47745" w14:textId="3A6557E6" w:rsidR="1425387A" w:rsidRDefault="1425387A" w:rsidP="16A9BC02">
      <w:pPr>
        <w:pStyle w:val="Ttulo3"/>
        <w:spacing w:before="0" w:line="269" w:lineRule="auto"/>
        <w:rPr>
          <w:rFonts w:ascii="Calibri" w:eastAsia="Calibri" w:hAnsi="Calibri" w:cs="Calibri"/>
          <w:color w:val="243F60"/>
        </w:rPr>
      </w:pPr>
      <w:r w:rsidRPr="16A9BC02">
        <w:rPr>
          <w:rFonts w:ascii="Calibri" w:eastAsia="Calibri" w:hAnsi="Calibri" w:cs="Calibri"/>
          <w:b/>
          <w:bCs/>
          <w:color w:val="243F60"/>
        </w:rPr>
        <w:t xml:space="preserve">12.2.6      Resultados de ejecución </w:t>
      </w:r>
    </w:p>
    <w:p w14:paraId="71D8A8DA" w14:textId="630EB2BD" w:rsidR="1425387A" w:rsidRDefault="1425387A" w:rsidP="16A9BC02">
      <w:pPr>
        <w:pStyle w:val="Prrafodelista"/>
        <w:numPr>
          <w:ilvl w:val="0"/>
          <w:numId w:val="17"/>
        </w:numPr>
        <w:spacing w:after="0" w:line="269" w:lineRule="auto"/>
        <w:rPr>
          <w:rFonts w:cs="Calibri"/>
          <w:color w:val="000000" w:themeColor="text1"/>
          <w:sz w:val="24"/>
          <w:szCs w:val="24"/>
        </w:rPr>
      </w:pPr>
      <w:r w:rsidRPr="16A9BC02">
        <w:rPr>
          <w:rFonts w:cs="Calibri"/>
          <w:b/>
          <w:bCs/>
          <w:color w:val="000000" w:themeColor="text1"/>
          <w:sz w:val="24"/>
          <w:szCs w:val="24"/>
        </w:rPr>
        <w:t>En el componente de los artículos:</w:t>
      </w:r>
      <w:r w:rsidRPr="16A9BC02">
        <w:rPr>
          <w:rFonts w:cs="Calibri"/>
          <w:color w:val="000000" w:themeColor="text1"/>
          <w:sz w:val="24"/>
          <w:szCs w:val="24"/>
        </w:rPr>
        <w:t xml:space="preserve"> diligenciar todos los hallazgos de artículos encontrados durante el proceso de búsqueda en bases de datos científicas, para cada una de las ecuaciones de búsquedas usadas en el proceso de vigilancia tecnológica. </w:t>
      </w:r>
    </w:p>
    <w:p w14:paraId="3B5F1773" w14:textId="1ED63834" w:rsidR="1425387A" w:rsidRDefault="1425387A" w:rsidP="16A9BC02">
      <w:pPr>
        <w:pStyle w:val="Prrafodelista"/>
        <w:numPr>
          <w:ilvl w:val="0"/>
          <w:numId w:val="17"/>
        </w:numPr>
        <w:spacing w:after="0" w:line="269" w:lineRule="auto"/>
        <w:rPr>
          <w:rFonts w:cs="Calibri"/>
          <w:color w:val="000000" w:themeColor="text1"/>
          <w:sz w:val="24"/>
          <w:szCs w:val="24"/>
        </w:rPr>
      </w:pPr>
      <w:r w:rsidRPr="16A9BC02">
        <w:rPr>
          <w:rFonts w:cs="Calibri"/>
          <w:b/>
          <w:bCs/>
          <w:color w:val="000000" w:themeColor="text1"/>
          <w:sz w:val="24"/>
          <w:szCs w:val="24"/>
        </w:rPr>
        <w:t>En el componente de las patentes:</w:t>
      </w:r>
      <w:r w:rsidRPr="16A9BC02">
        <w:rPr>
          <w:rFonts w:cs="Calibri"/>
          <w:color w:val="000000" w:themeColor="text1"/>
          <w:sz w:val="24"/>
          <w:szCs w:val="24"/>
        </w:rPr>
        <w:t xml:space="preserve"> diligenciar todos los hallazgos encontrados durante el proceso de búsqueda en bases de datos de patentes, enfocado en cada una de las ecuaciones de búsquedas usadas en el proceso de vigilancia tecnológica.</w:t>
      </w:r>
    </w:p>
    <w:p w14:paraId="234B097B" w14:textId="60E8AFB5" w:rsidR="1425387A" w:rsidRDefault="1425387A" w:rsidP="16A9BC02">
      <w:pPr>
        <w:pStyle w:val="Prrafodelista"/>
        <w:numPr>
          <w:ilvl w:val="1"/>
          <w:numId w:val="16"/>
        </w:numPr>
        <w:spacing w:after="0" w:line="269" w:lineRule="auto"/>
        <w:rPr>
          <w:rFonts w:cs="Calibri"/>
          <w:color w:val="000000" w:themeColor="text1"/>
          <w:sz w:val="24"/>
          <w:szCs w:val="24"/>
        </w:rPr>
      </w:pPr>
      <w:r w:rsidRPr="16A9BC02">
        <w:rPr>
          <w:rFonts w:cs="Calibri"/>
          <w:color w:val="000000" w:themeColor="text1"/>
          <w:sz w:val="24"/>
          <w:szCs w:val="24"/>
        </w:rPr>
        <w:t xml:space="preserve">Búsqueda especializada de las tecnologías priorizadas. </w:t>
      </w:r>
    </w:p>
    <w:p w14:paraId="3D4C4062" w14:textId="1F72870C" w:rsidR="1425387A" w:rsidRDefault="1425387A" w:rsidP="16A9BC02">
      <w:pPr>
        <w:pStyle w:val="Prrafodelista"/>
        <w:numPr>
          <w:ilvl w:val="1"/>
          <w:numId w:val="16"/>
        </w:numPr>
        <w:spacing w:after="0" w:line="269" w:lineRule="auto"/>
        <w:rPr>
          <w:rFonts w:cs="Calibri"/>
          <w:color w:val="000000" w:themeColor="text1"/>
          <w:sz w:val="24"/>
          <w:szCs w:val="24"/>
        </w:rPr>
      </w:pPr>
      <w:r w:rsidRPr="16A9BC02">
        <w:rPr>
          <w:rFonts w:cs="Calibri"/>
          <w:color w:val="000000" w:themeColor="text1"/>
          <w:sz w:val="24"/>
          <w:szCs w:val="24"/>
        </w:rPr>
        <w:t xml:space="preserve">Tabulación de resultados encontrados. </w:t>
      </w:r>
    </w:p>
    <w:p w14:paraId="262312C9" w14:textId="27C71EAD" w:rsidR="1425387A" w:rsidRDefault="1425387A" w:rsidP="16A9BC02">
      <w:pPr>
        <w:pStyle w:val="Prrafodelista"/>
        <w:numPr>
          <w:ilvl w:val="1"/>
          <w:numId w:val="16"/>
        </w:numPr>
        <w:spacing w:after="0" w:line="269" w:lineRule="auto"/>
        <w:rPr>
          <w:rFonts w:cs="Calibri"/>
          <w:color w:val="000000" w:themeColor="text1"/>
          <w:sz w:val="24"/>
          <w:szCs w:val="24"/>
        </w:rPr>
      </w:pPr>
      <w:r w:rsidRPr="16A9BC02">
        <w:rPr>
          <w:rFonts w:cs="Calibri"/>
          <w:color w:val="000000" w:themeColor="text1"/>
          <w:sz w:val="24"/>
          <w:szCs w:val="24"/>
        </w:rPr>
        <w:t xml:space="preserve">Análisis de resultados. </w:t>
      </w:r>
    </w:p>
    <w:p w14:paraId="6C34A6FA" w14:textId="4F01B24C" w:rsidR="16A9BC02" w:rsidRDefault="16A9BC02" w:rsidP="16A9BC02">
      <w:pPr>
        <w:spacing w:after="0" w:line="269" w:lineRule="auto"/>
        <w:rPr>
          <w:rFonts w:cs="Calibri"/>
          <w:color w:val="000000" w:themeColor="text1"/>
          <w:sz w:val="24"/>
          <w:szCs w:val="24"/>
        </w:rPr>
      </w:pPr>
    </w:p>
    <w:p w14:paraId="1439FC85" w14:textId="6CB3E49D" w:rsidR="1425387A" w:rsidRDefault="1425387A" w:rsidP="16A9BC02">
      <w:pPr>
        <w:pStyle w:val="Ttulo3"/>
        <w:spacing w:before="0" w:line="269" w:lineRule="auto"/>
        <w:rPr>
          <w:rFonts w:ascii="Calibri" w:eastAsia="Calibri" w:hAnsi="Calibri" w:cs="Calibri"/>
          <w:color w:val="243F60"/>
        </w:rPr>
      </w:pPr>
      <w:r w:rsidRPr="16A9BC02">
        <w:rPr>
          <w:rFonts w:ascii="Calibri" w:eastAsia="Calibri" w:hAnsi="Calibri" w:cs="Calibri"/>
          <w:b/>
          <w:bCs/>
          <w:color w:val="243F60"/>
        </w:rPr>
        <w:t xml:space="preserve">12.2.7 Gráficos y análisis de VT </w:t>
      </w:r>
    </w:p>
    <w:p w14:paraId="19688986" w14:textId="79DA5348" w:rsidR="16A9BC02" w:rsidRDefault="16A9BC02" w:rsidP="16A9BC02">
      <w:pPr>
        <w:spacing w:after="0" w:line="269" w:lineRule="auto"/>
        <w:rPr>
          <w:rFonts w:cs="Calibri"/>
          <w:color w:val="000000" w:themeColor="text1"/>
          <w:sz w:val="24"/>
          <w:szCs w:val="24"/>
        </w:rPr>
      </w:pPr>
    </w:p>
    <w:p w14:paraId="47DBE62E" w14:textId="55F0C2E0" w:rsidR="1425387A" w:rsidRDefault="1425387A" w:rsidP="16A9BC02">
      <w:pPr>
        <w:spacing w:after="0" w:line="269" w:lineRule="auto"/>
        <w:rPr>
          <w:rFonts w:cs="Calibri"/>
          <w:color w:val="000000" w:themeColor="text1"/>
          <w:sz w:val="24"/>
          <w:szCs w:val="24"/>
        </w:rPr>
      </w:pPr>
      <w:r w:rsidRPr="16A9BC02">
        <w:rPr>
          <w:rFonts w:cs="Calibri"/>
          <w:color w:val="000000" w:themeColor="text1"/>
          <w:sz w:val="24"/>
          <w:szCs w:val="24"/>
        </w:rPr>
        <w:t xml:space="preserve">Registro de todos los datos e información de los resultados de las búsquedas especializadas realizadas en la vigilancia tecnológica de su proyecto de I+D+i y los interprete en un conjunto de gráficos y tablas, este es un módulo primordial ya que estos datos serán tenidos en cuenta para el informe final de vigilancia tecnológica que tiene que entregar al final de la etapa productiva de la persona con rol de aprendiz.  </w:t>
      </w:r>
    </w:p>
    <w:p w14:paraId="457C610F" w14:textId="6D44538B" w:rsidR="16A9BC02" w:rsidRDefault="16A9BC02" w:rsidP="16A9BC02">
      <w:pPr>
        <w:spacing w:after="0" w:line="269" w:lineRule="auto"/>
        <w:rPr>
          <w:rFonts w:cs="Calibri"/>
          <w:color w:val="000000" w:themeColor="text1"/>
          <w:sz w:val="24"/>
          <w:szCs w:val="24"/>
        </w:rPr>
      </w:pPr>
    </w:p>
    <w:p w14:paraId="0EAF8BCF" w14:textId="0539EF7E"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Diseño de gráficos e ilustraciones de los resultados. </w:t>
      </w:r>
    </w:p>
    <w:p w14:paraId="23B2B16E" w14:textId="1AC8867E"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Articulación de los hallazgos con el proyecto de I+D+i. </w:t>
      </w:r>
    </w:p>
    <w:p w14:paraId="67C22776" w14:textId="36101EE9" w:rsidR="16A9BC02" w:rsidRDefault="16A9BC02" w:rsidP="16A9BC02">
      <w:pPr>
        <w:spacing w:after="0" w:line="269" w:lineRule="auto"/>
        <w:rPr>
          <w:rFonts w:cs="Calibri"/>
          <w:color w:val="000000" w:themeColor="text1"/>
          <w:sz w:val="24"/>
          <w:szCs w:val="24"/>
        </w:rPr>
      </w:pPr>
    </w:p>
    <w:p w14:paraId="3645B348" w14:textId="2FC8F63F" w:rsidR="1425387A" w:rsidRDefault="1425387A" w:rsidP="16A9BC02">
      <w:pPr>
        <w:pStyle w:val="Ttulo3"/>
        <w:spacing w:before="0" w:line="269" w:lineRule="auto"/>
        <w:rPr>
          <w:rFonts w:ascii="Calibri" w:eastAsia="Calibri" w:hAnsi="Calibri" w:cs="Calibri"/>
          <w:color w:val="243F60"/>
        </w:rPr>
      </w:pPr>
      <w:r w:rsidRPr="16A9BC02">
        <w:rPr>
          <w:rFonts w:ascii="Calibri" w:eastAsia="Calibri" w:hAnsi="Calibri" w:cs="Calibri"/>
          <w:b/>
          <w:bCs/>
          <w:color w:val="243F60"/>
        </w:rPr>
        <w:t xml:space="preserve">12.2.8 Ficha del prototipo tecnológico del proyecto de I+D+i. </w:t>
      </w:r>
    </w:p>
    <w:p w14:paraId="5F0422AD" w14:textId="4B724159" w:rsidR="16A9BC02" w:rsidRDefault="16A9BC02" w:rsidP="16A9BC02">
      <w:pPr>
        <w:spacing w:after="0" w:line="269" w:lineRule="auto"/>
        <w:rPr>
          <w:rFonts w:cs="Calibri"/>
          <w:color w:val="000000" w:themeColor="text1"/>
          <w:sz w:val="24"/>
          <w:szCs w:val="24"/>
        </w:rPr>
      </w:pPr>
    </w:p>
    <w:p w14:paraId="3AB37DFE" w14:textId="68976244" w:rsidR="1425387A" w:rsidRDefault="1425387A" w:rsidP="16A9BC02">
      <w:pPr>
        <w:spacing w:after="0" w:line="269" w:lineRule="auto"/>
        <w:rPr>
          <w:rFonts w:cs="Calibri"/>
          <w:color w:val="000000" w:themeColor="text1"/>
          <w:sz w:val="24"/>
          <w:szCs w:val="24"/>
        </w:rPr>
      </w:pPr>
      <w:r w:rsidRPr="16A9BC02">
        <w:rPr>
          <w:rFonts w:cs="Calibri"/>
          <w:color w:val="000000" w:themeColor="text1"/>
          <w:sz w:val="24"/>
          <w:szCs w:val="24"/>
        </w:rPr>
        <w:t xml:space="preserve">Registro eficaz con todos los aportes, avances y novedades (innovaciones) que impactaron a las tecnologías, los productos y/o procesos definidos en el proyecto de I+D+i con sus características técnicas incorporadas en el prototipo, agregando, las imágenes, los procesos, diagramas, interfaces, plataformas y demás soportes que muestren los cambios realizados con el proyecto de I+D+i.  </w:t>
      </w:r>
    </w:p>
    <w:p w14:paraId="2E5F9020" w14:textId="5572D826"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Tecnologías, productos o procesos actuales a impactar con la vigilancia tecnológica. </w:t>
      </w:r>
    </w:p>
    <w:p w14:paraId="1EB307A0" w14:textId="7BF3B5D5"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Componentes tecnológicos del prototipo. </w:t>
      </w:r>
    </w:p>
    <w:p w14:paraId="708BCF7A" w14:textId="4935499F"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Descripción técnica de los componentes del prototipo. </w:t>
      </w:r>
    </w:p>
    <w:p w14:paraId="495E631A" w14:textId="4F7D9871"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Imágenes o esbozos del prototipo a mano alzada o en fotos. </w:t>
      </w:r>
    </w:p>
    <w:p w14:paraId="0A3DDF49" w14:textId="4EE90780"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Valor añadido de la vigilancia tecnológica en el prototipo (Antes/Después). </w:t>
      </w:r>
    </w:p>
    <w:p w14:paraId="0933E020" w14:textId="45B7241E"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Descripción de las condiciones de uso del prototipo. </w:t>
      </w:r>
    </w:p>
    <w:p w14:paraId="410AB6F8" w14:textId="40A6F579"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Proyección técnica de escalamiento del prototipo. </w:t>
      </w:r>
    </w:p>
    <w:p w14:paraId="0CABBE48" w14:textId="55472891" w:rsidR="1425387A" w:rsidRDefault="1425387A" w:rsidP="16A9BC02">
      <w:pPr>
        <w:pStyle w:val="Prrafodelista"/>
        <w:numPr>
          <w:ilvl w:val="0"/>
          <w:numId w:val="18"/>
        </w:numPr>
        <w:spacing w:after="0" w:line="269" w:lineRule="auto"/>
        <w:rPr>
          <w:rFonts w:cs="Calibri"/>
          <w:color w:val="000000" w:themeColor="text1"/>
          <w:sz w:val="24"/>
          <w:szCs w:val="24"/>
        </w:rPr>
      </w:pPr>
      <w:r w:rsidRPr="16A9BC02">
        <w:rPr>
          <w:rFonts w:cs="Calibri"/>
          <w:color w:val="000000" w:themeColor="text1"/>
          <w:sz w:val="24"/>
          <w:szCs w:val="24"/>
        </w:rPr>
        <w:t xml:space="preserve">Nivel TRL alcanzado. </w:t>
      </w:r>
    </w:p>
    <w:p w14:paraId="05A7BDDC" w14:textId="1E13FD64" w:rsidR="1425387A" w:rsidRDefault="1425387A" w:rsidP="16A9BC02">
      <w:pPr>
        <w:pStyle w:val="Prrafodelista"/>
        <w:numPr>
          <w:ilvl w:val="0"/>
          <w:numId w:val="18"/>
        </w:numPr>
        <w:shd w:val="clear" w:color="auto" w:fill="FFFFFF" w:themeFill="background1"/>
        <w:spacing w:before="240" w:after="240"/>
        <w:rPr>
          <w:rFonts w:cs="Calibri"/>
          <w:color w:val="000000" w:themeColor="text1"/>
          <w:sz w:val="24"/>
          <w:szCs w:val="24"/>
        </w:rPr>
      </w:pPr>
      <w:r w:rsidRPr="59D2D70B">
        <w:rPr>
          <w:rFonts w:cs="Calibri"/>
          <w:color w:val="000000" w:themeColor="text1"/>
          <w:sz w:val="24"/>
          <w:szCs w:val="24"/>
        </w:rPr>
        <w:t>Parámetros iniciales de la propiedad intelectual del prototipo desarrollado.</w:t>
      </w:r>
    </w:p>
    <w:p w14:paraId="72F7741D" w14:textId="1DB07F4A" w:rsidR="59D2D70B" w:rsidRDefault="59D2D70B" w:rsidP="59D2D70B">
      <w:pPr>
        <w:shd w:val="clear" w:color="auto" w:fill="FFFFFF" w:themeFill="background1"/>
        <w:spacing w:before="240" w:after="240"/>
        <w:rPr>
          <w:rFonts w:cs="Calibri"/>
          <w:color w:val="000000" w:themeColor="text1"/>
        </w:rPr>
      </w:pPr>
    </w:p>
    <w:p w14:paraId="27D531B1" w14:textId="557F6D49" w:rsidR="59D2D70B" w:rsidRDefault="59D2D70B" w:rsidP="59D2D70B">
      <w:pPr>
        <w:shd w:val="clear" w:color="auto" w:fill="FFFFFF" w:themeFill="background1"/>
        <w:spacing w:before="240" w:after="240"/>
        <w:rPr>
          <w:rFonts w:cs="Calibri"/>
          <w:color w:val="000000" w:themeColor="text1"/>
        </w:rPr>
      </w:pPr>
    </w:p>
    <w:p w14:paraId="00A2F9CD" w14:textId="5E157105" w:rsidR="59D2D70B" w:rsidRDefault="59D2D70B" w:rsidP="59D2D70B">
      <w:pPr>
        <w:shd w:val="clear" w:color="auto" w:fill="FFFFFF" w:themeFill="background1"/>
        <w:spacing w:before="240" w:after="240"/>
        <w:rPr>
          <w:rFonts w:cs="Calibri"/>
          <w:color w:val="000000" w:themeColor="text1"/>
        </w:rPr>
      </w:pPr>
    </w:p>
    <w:p w14:paraId="78E8FDDD" w14:textId="22342899" w:rsidR="59D2D70B" w:rsidRDefault="59D2D70B" w:rsidP="7E7B07EA">
      <w:pPr>
        <w:shd w:val="clear" w:color="auto" w:fill="FFFFFF" w:themeFill="background1"/>
        <w:spacing w:before="240" w:after="240"/>
        <w:rPr>
          <w:rFonts w:cs="Calibri"/>
          <w:color w:val="000000" w:themeColor="text1"/>
        </w:rPr>
      </w:pPr>
    </w:p>
    <w:p w14:paraId="1903D988" w14:textId="31B6C4F9" w:rsidR="7E7B07EA" w:rsidRDefault="7E7B07EA" w:rsidP="7E7B07EA">
      <w:pPr>
        <w:shd w:val="clear" w:color="auto" w:fill="FFFFFF" w:themeFill="background1"/>
        <w:spacing w:before="240" w:after="240"/>
        <w:rPr>
          <w:rFonts w:cs="Calibri"/>
          <w:color w:val="000000" w:themeColor="text1"/>
        </w:rPr>
      </w:pPr>
    </w:p>
    <w:p w14:paraId="496E4C95" w14:textId="512AC2AB" w:rsidR="7E7B07EA" w:rsidRDefault="7E7B07EA" w:rsidP="7E7B07EA">
      <w:pPr>
        <w:shd w:val="clear" w:color="auto" w:fill="FFFFFF" w:themeFill="background1"/>
        <w:spacing w:before="240" w:after="240"/>
        <w:rPr>
          <w:rFonts w:cs="Calibri"/>
          <w:color w:val="000000" w:themeColor="text1"/>
        </w:rPr>
      </w:pPr>
    </w:p>
    <w:p w14:paraId="66BEBBB8" w14:textId="2828C362" w:rsidR="2BD693B0" w:rsidRDefault="2BD693B0" w:rsidP="7E7B07EA">
      <w:pPr>
        <w:spacing w:after="0" w:line="269" w:lineRule="auto"/>
        <w:rPr>
          <w:rFonts w:cs="Calibri"/>
          <w:color w:val="000000" w:themeColor="text1"/>
          <w:sz w:val="24"/>
          <w:szCs w:val="24"/>
          <w:highlight w:val="magenta"/>
        </w:rPr>
      </w:pPr>
      <w:r w:rsidRPr="7E7B07EA">
        <w:rPr>
          <w:rFonts w:cs="Calibri"/>
          <w:b/>
          <w:bCs/>
          <w:color w:val="000000" w:themeColor="text1"/>
          <w:sz w:val="24"/>
          <w:szCs w:val="24"/>
        </w:rPr>
        <w:t xml:space="preserve">13 </w:t>
      </w:r>
      <w:r w:rsidR="3EDE4357" w:rsidRPr="7E7B07EA">
        <w:rPr>
          <w:rFonts w:cs="Calibri"/>
          <w:b/>
          <w:bCs/>
          <w:color w:val="000000" w:themeColor="text1"/>
          <w:sz w:val="24"/>
          <w:szCs w:val="24"/>
        </w:rPr>
        <w:t>sustentación</w:t>
      </w:r>
      <w:r w:rsidRPr="7E7B07EA">
        <w:rPr>
          <w:rFonts w:cs="Calibri"/>
          <w:b/>
          <w:bCs/>
          <w:color w:val="000000" w:themeColor="text1"/>
          <w:sz w:val="24"/>
          <w:szCs w:val="24"/>
        </w:rPr>
        <w:t xml:space="preserve"> del proyecto productivo bajo el enfoque empresarial</w:t>
      </w:r>
      <w:r w:rsidR="3BB0B7F4" w:rsidRPr="7E7B07EA">
        <w:rPr>
          <w:rFonts w:cs="Calibri"/>
          <w:b/>
          <w:bCs/>
          <w:color w:val="000000" w:themeColor="text1"/>
          <w:sz w:val="24"/>
          <w:szCs w:val="24"/>
        </w:rPr>
        <w:t xml:space="preserve"> </w:t>
      </w:r>
    </w:p>
    <w:p w14:paraId="480140DD" w14:textId="3F7A176A" w:rsidR="59D2D70B" w:rsidRDefault="59D2D70B" w:rsidP="59D2D70B">
      <w:pPr>
        <w:spacing w:after="0" w:line="269" w:lineRule="auto"/>
        <w:rPr>
          <w:rFonts w:cs="Calibri"/>
          <w:color w:val="000000" w:themeColor="text1"/>
          <w:sz w:val="24"/>
          <w:szCs w:val="24"/>
        </w:rPr>
      </w:pPr>
    </w:p>
    <w:p w14:paraId="70CEF4D3" w14:textId="10A78A05" w:rsidR="2BD693B0" w:rsidRDefault="2BD693B0" w:rsidP="7E7B07EA">
      <w:pPr>
        <w:spacing w:after="0" w:line="269" w:lineRule="auto"/>
        <w:jc w:val="both"/>
        <w:rPr>
          <w:rFonts w:cs="Calibri"/>
          <w:color w:val="000000" w:themeColor="text1"/>
          <w:sz w:val="24"/>
          <w:szCs w:val="24"/>
        </w:rPr>
      </w:pPr>
      <w:r w:rsidRPr="7E7B07EA">
        <w:rPr>
          <w:rFonts w:cs="Calibri"/>
          <w:color w:val="000000" w:themeColor="text1"/>
          <w:sz w:val="24"/>
          <w:szCs w:val="24"/>
        </w:rPr>
        <w:t xml:space="preserve">Una vez </w:t>
      </w:r>
      <w:r w:rsidR="61294C26" w:rsidRPr="7E7B07EA">
        <w:rPr>
          <w:rFonts w:cs="Calibri"/>
          <w:color w:val="000000" w:themeColor="text1"/>
          <w:sz w:val="24"/>
          <w:szCs w:val="24"/>
        </w:rPr>
        <w:t xml:space="preserve">que el </w:t>
      </w:r>
      <w:r w:rsidRPr="7E7B07EA">
        <w:rPr>
          <w:rFonts w:cs="Calibri"/>
          <w:color w:val="000000" w:themeColor="text1"/>
          <w:sz w:val="24"/>
          <w:szCs w:val="24"/>
        </w:rPr>
        <w:t xml:space="preserve">aprendiz  obtenga la aprobación del </w:t>
      </w:r>
      <w:r w:rsidR="3A9B1782" w:rsidRPr="7E7B07EA">
        <w:rPr>
          <w:rFonts w:cs="Calibri"/>
          <w:color w:val="000000" w:themeColor="text1"/>
          <w:sz w:val="24"/>
          <w:szCs w:val="24"/>
        </w:rPr>
        <w:t>Cartilla - Proyecto Productivo Bajo Enfoque Empresarial Auxiliares y Operarios</w:t>
      </w:r>
      <w:r w:rsidRPr="7E7B07EA">
        <w:rPr>
          <w:rFonts w:cs="Calibri"/>
          <w:color w:val="000000" w:themeColor="text1"/>
          <w:sz w:val="24"/>
          <w:szCs w:val="24"/>
        </w:rPr>
        <w:t xml:space="preserve"> junto con el aval técnico del desarrollo del producto mínimo viable (PMV)  mediante visto bueno por parte del equipo de asesoría asignado en la convocatoria y cuente con los demás requerimientos según el GFPI-P-018 Procedimiento de cumplimiento de requisitos para sustentar el proyecto productivo, se define la fecha, lugar (o Herramienta habilitada para realizar las conferencias) y hora para la sustentación, teniendo en cuenta el GFPI-F-198 Formato programación sustentación del proyecto productivo. </w:t>
      </w:r>
    </w:p>
    <w:p w14:paraId="49E439B7" w14:textId="5811E222" w:rsidR="2BD693B0" w:rsidRDefault="0A32CFC1" w:rsidP="7E7B07EA">
      <w:pPr>
        <w:spacing w:after="0" w:line="269" w:lineRule="auto"/>
        <w:jc w:val="both"/>
        <w:rPr>
          <w:rFonts w:cs="Calibri"/>
          <w:color w:val="000000" w:themeColor="text1"/>
          <w:sz w:val="24"/>
          <w:szCs w:val="24"/>
        </w:rPr>
      </w:pPr>
      <w:r w:rsidRPr="7E7B07EA">
        <w:rPr>
          <w:rFonts w:cs="Calibri"/>
          <w:color w:val="000000" w:themeColor="text1"/>
          <w:sz w:val="24"/>
          <w:szCs w:val="24"/>
        </w:rPr>
        <w:t>El instrumento</w:t>
      </w:r>
      <w:r w:rsidR="2BD693B0" w:rsidRPr="7E7B07EA">
        <w:rPr>
          <w:rFonts w:cs="Calibri"/>
          <w:color w:val="000000" w:themeColor="text1"/>
          <w:sz w:val="24"/>
          <w:szCs w:val="24"/>
        </w:rPr>
        <w:t xml:space="preserve"> que se utiliza para valorar el proceso de sustentación es el GFPI-F-158 Formato rúbrica de evaluación final del proyecto productivo bajo enfoque empresarial, el cual se encuentra en el espacio LMS - ZAJUNA, asociado a la evidencia; sustentación del proyecto empresarial y PMV. </w:t>
      </w:r>
      <w:r w:rsidR="2BD693B0" w:rsidRPr="7E7B07EA">
        <w:rPr>
          <w:rFonts w:cs="Calibri"/>
          <w:b/>
          <w:bCs/>
          <w:color w:val="000000" w:themeColor="text1"/>
          <w:sz w:val="24"/>
          <w:szCs w:val="24"/>
        </w:rPr>
        <w:t>Nota:</w:t>
      </w:r>
      <w:r w:rsidR="2BD693B0" w:rsidRPr="7E7B07EA">
        <w:rPr>
          <w:rFonts w:cs="Calibri"/>
          <w:color w:val="000000" w:themeColor="text1"/>
          <w:sz w:val="24"/>
          <w:szCs w:val="24"/>
        </w:rPr>
        <w:t xml:space="preserve"> La sustentación se considera aprobada con 70 puntos en cumplimiento frente a los criterios establecidos.  </w:t>
      </w:r>
    </w:p>
    <w:p w14:paraId="15A1EE32" w14:textId="330452B4" w:rsidR="2BD693B0" w:rsidRDefault="2BD693B0" w:rsidP="7E7B07EA">
      <w:pPr>
        <w:spacing w:after="0" w:line="269" w:lineRule="auto"/>
        <w:jc w:val="both"/>
        <w:rPr>
          <w:rFonts w:cs="Calibri"/>
          <w:color w:val="000000" w:themeColor="text1"/>
          <w:sz w:val="24"/>
          <w:szCs w:val="24"/>
        </w:rPr>
      </w:pPr>
      <w:r w:rsidRPr="7E7B07EA">
        <w:rPr>
          <w:rFonts w:cs="Calibri"/>
          <w:color w:val="000000" w:themeColor="text1"/>
          <w:sz w:val="24"/>
          <w:szCs w:val="24"/>
        </w:rPr>
        <w:t xml:space="preserve"> </w:t>
      </w:r>
    </w:p>
    <w:p w14:paraId="4DE69B27" w14:textId="4E24E40C" w:rsidR="2BD693B0" w:rsidRDefault="2BD693B0" w:rsidP="7E7B07EA">
      <w:pPr>
        <w:spacing w:after="0" w:line="269" w:lineRule="auto"/>
        <w:jc w:val="both"/>
        <w:rPr>
          <w:rFonts w:cs="Calibri"/>
          <w:color w:val="000000" w:themeColor="text1"/>
          <w:sz w:val="24"/>
          <w:szCs w:val="24"/>
        </w:rPr>
      </w:pPr>
      <w:r w:rsidRPr="7E7B07EA">
        <w:rPr>
          <w:rFonts w:cs="Calibri"/>
          <w:color w:val="000000" w:themeColor="text1"/>
          <w:sz w:val="24"/>
          <w:szCs w:val="24"/>
        </w:rPr>
        <w:t>En el enfoque I+D+i, el instrumento que se utiliza para valorar el proceso de sustentación es el GFPI-F-149 Formato rúbrica de evaluación final del proyecto productivo bajo enfoque I+D+i, ubicado en el espacio LMS - ZAJUNA y asociado a la evidencia; sustentación final proyecto I+D+i - cargue de documentos</w:t>
      </w:r>
      <w:r w:rsidR="21C7AE48" w:rsidRPr="7E7B07EA">
        <w:rPr>
          <w:rFonts w:cs="Calibri"/>
          <w:color w:val="000000" w:themeColor="text1"/>
          <w:sz w:val="24"/>
          <w:szCs w:val="24"/>
        </w:rPr>
        <w:t>. Si la convocatoria se realiza de manera presencial, el instructor deberá ir calificando la rúbrica en format</w:t>
      </w:r>
      <w:r w:rsidR="618C0DFA" w:rsidRPr="7E7B07EA">
        <w:rPr>
          <w:rFonts w:cs="Calibri"/>
          <w:color w:val="000000" w:themeColor="text1"/>
          <w:sz w:val="24"/>
          <w:szCs w:val="24"/>
        </w:rPr>
        <w:t xml:space="preserve">o </w:t>
      </w:r>
      <w:r w:rsidR="66CE336D" w:rsidRPr="7E7B07EA">
        <w:rPr>
          <w:rFonts w:cs="Calibri"/>
          <w:color w:val="000000" w:themeColor="text1"/>
          <w:sz w:val="24"/>
          <w:szCs w:val="24"/>
        </w:rPr>
        <w:t>Excel ya</w:t>
      </w:r>
      <w:r w:rsidR="21C7AE48" w:rsidRPr="7E7B07EA">
        <w:rPr>
          <w:rFonts w:cs="Calibri"/>
          <w:color w:val="000000" w:themeColor="text1"/>
          <w:sz w:val="24"/>
          <w:szCs w:val="24"/>
        </w:rPr>
        <w:t xml:space="preserve"> sea de manera física o digital</w:t>
      </w:r>
      <w:r w:rsidR="4A1E68A3" w:rsidRPr="7E7B07EA">
        <w:rPr>
          <w:rFonts w:cs="Calibri"/>
          <w:color w:val="000000" w:themeColor="text1"/>
          <w:sz w:val="24"/>
          <w:szCs w:val="24"/>
        </w:rPr>
        <w:t xml:space="preserve">. </w:t>
      </w:r>
    </w:p>
    <w:p w14:paraId="35A5907D" w14:textId="6F62B84C" w:rsidR="2BD693B0" w:rsidRDefault="2BD693B0" w:rsidP="7E7B07EA">
      <w:pPr>
        <w:spacing w:after="0" w:line="269" w:lineRule="auto"/>
        <w:jc w:val="both"/>
        <w:rPr>
          <w:rFonts w:cs="Calibri"/>
          <w:b/>
          <w:bCs/>
          <w:color w:val="000000" w:themeColor="text1"/>
          <w:sz w:val="24"/>
          <w:szCs w:val="24"/>
        </w:rPr>
      </w:pPr>
    </w:p>
    <w:p w14:paraId="15712177" w14:textId="190D4F36" w:rsidR="2BD693B0" w:rsidRDefault="2BD693B0" w:rsidP="7E7B07EA">
      <w:pPr>
        <w:spacing w:after="0" w:line="269" w:lineRule="auto"/>
        <w:jc w:val="both"/>
        <w:rPr>
          <w:rFonts w:cs="Calibri"/>
          <w:color w:val="000000" w:themeColor="text1"/>
          <w:sz w:val="24"/>
          <w:szCs w:val="24"/>
        </w:rPr>
      </w:pPr>
      <w:r w:rsidRPr="7E7B07EA">
        <w:rPr>
          <w:rFonts w:cs="Calibri"/>
          <w:b/>
          <w:bCs/>
          <w:color w:val="000000" w:themeColor="text1"/>
          <w:sz w:val="24"/>
          <w:szCs w:val="24"/>
        </w:rPr>
        <w:t>Nota:</w:t>
      </w:r>
      <w:r w:rsidRPr="7E7B07EA">
        <w:rPr>
          <w:rFonts w:cs="Calibri"/>
          <w:color w:val="000000" w:themeColor="text1"/>
          <w:sz w:val="24"/>
          <w:szCs w:val="24"/>
        </w:rPr>
        <w:t xml:space="preserve"> La sustentación se considerará aprobada con 70 puntos en cumplimiento frente a los criterios establecidos.  </w:t>
      </w:r>
    </w:p>
    <w:p w14:paraId="3A9F7D28" w14:textId="7E2E1B83" w:rsidR="2BD693B0" w:rsidRDefault="2BD693B0" w:rsidP="7E7B07EA">
      <w:pPr>
        <w:tabs>
          <w:tab w:val="left" w:pos="522"/>
        </w:tabs>
        <w:spacing w:after="0" w:line="269" w:lineRule="auto"/>
        <w:jc w:val="both"/>
        <w:rPr>
          <w:rFonts w:cs="Calibri"/>
          <w:color w:val="000000" w:themeColor="text1"/>
          <w:sz w:val="24"/>
          <w:szCs w:val="24"/>
        </w:rPr>
      </w:pPr>
      <w:r w:rsidRPr="7E7B07EA">
        <w:rPr>
          <w:rFonts w:cs="Calibri"/>
          <w:color w:val="000000" w:themeColor="text1"/>
          <w:sz w:val="24"/>
          <w:szCs w:val="24"/>
        </w:rPr>
        <w:t xml:space="preserve"> </w:t>
      </w:r>
    </w:p>
    <w:p w14:paraId="6B41E1DD" w14:textId="66A7ED65" w:rsidR="2BD693B0" w:rsidRDefault="2BD693B0" w:rsidP="7E7B07EA">
      <w:pPr>
        <w:pStyle w:val="Ttulo2"/>
        <w:spacing w:before="0" w:line="269" w:lineRule="auto"/>
        <w:jc w:val="both"/>
        <w:rPr>
          <w:rFonts w:ascii="Calibri" w:eastAsia="Calibri" w:hAnsi="Calibri" w:cs="Calibri"/>
          <w:sz w:val="24"/>
          <w:szCs w:val="24"/>
        </w:rPr>
      </w:pPr>
      <w:r w:rsidRPr="7E7B07EA">
        <w:rPr>
          <w:rFonts w:ascii="Calibri" w:eastAsia="Calibri" w:hAnsi="Calibri" w:cs="Calibri"/>
          <w:b/>
          <w:bCs/>
          <w:sz w:val="24"/>
          <w:szCs w:val="24"/>
        </w:rPr>
        <w:t xml:space="preserve">13.1 Aspectos a tener en cuenta en la sustentación </w:t>
      </w:r>
    </w:p>
    <w:p w14:paraId="0B5AE583" w14:textId="4545038D" w:rsidR="59D2D70B" w:rsidRDefault="59D2D70B" w:rsidP="7E7B07EA">
      <w:pPr>
        <w:spacing w:after="0" w:line="269" w:lineRule="auto"/>
        <w:jc w:val="both"/>
        <w:rPr>
          <w:rFonts w:cs="Calibri"/>
          <w:color w:val="000000" w:themeColor="text1"/>
          <w:sz w:val="24"/>
          <w:szCs w:val="24"/>
        </w:rPr>
      </w:pPr>
    </w:p>
    <w:p w14:paraId="0B5AFD52" w14:textId="3D53E820" w:rsidR="2BD693B0" w:rsidRDefault="2BD693B0" w:rsidP="7E7B07EA">
      <w:pPr>
        <w:shd w:val="clear" w:color="auto" w:fill="FFFFFF" w:themeFill="background1"/>
        <w:spacing w:after="0"/>
        <w:rPr>
          <w:rFonts w:cs="Calibri"/>
          <w:color w:val="000000" w:themeColor="text1"/>
          <w:sz w:val="24"/>
          <w:szCs w:val="24"/>
        </w:rPr>
      </w:pPr>
      <w:r w:rsidRPr="7E7B07EA">
        <w:rPr>
          <w:rFonts w:cs="Calibri"/>
          <w:color w:val="000000" w:themeColor="text1"/>
          <w:sz w:val="24"/>
          <w:szCs w:val="24"/>
        </w:rPr>
        <w:t xml:space="preserve">Para la exposición del proyecto productivo en el enfoque </w:t>
      </w:r>
      <w:r w:rsidR="23021F3D" w:rsidRPr="7E7B07EA">
        <w:rPr>
          <w:rFonts w:cs="Calibri"/>
          <w:color w:val="000000" w:themeColor="text1"/>
          <w:sz w:val="24"/>
          <w:szCs w:val="24"/>
        </w:rPr>
        <w:t>empresarial,</w:t>
      </w:r>
      <w:r w:rsidRPr="7E7B07EA">
        <w:rPr>
          <w:rFonts w:cs="Calibri"/>
          <w:color w:val="000000" w:themeColor="text1"/>
          <w:sz w:val="24"/>
          <w:szCs w:val="24"/>
        </w:rPr>
        <w:t xml:space="preserve"> se realizará bajo los parámetros establecidos en el GFPI-P-018 Procedimiento de cumplimiento de requisitos para sustentar el proyecto productivo y se utilizará la plantilla institucional </w:t>
      </w:r>
      <w:r w:rsidR="7BE4B657" w:rsidRPr="7E7B07EA">
        <w:rPr>
          <w:rFonts w:cs="Calibri"/>
          <w:color w:val="000000" w:themeColor="text1"/>
          <w:sz w:val="24"/>
          <w:szCs w:val="24"/>
        </w:rPr>
        <w:t xml:space="preserve">que está en el </w:t>
      </w:r>
      <w:bookmarkStart w:id="25" w:name="_Int_w5mLikxo"/>
      <w:proofErr w:type="spellStart"/>
      <w:r w:rsidR="7BE4B657" w:rsidRPr="7E7B07EA">
        <w:rPr>
          <w:rFonts w:cs="Calibri"/>
          <w:color w:val="000000" w:themeColor="text1"/>
          <w:sz w:val="24"/>
          <w:szCs w:val="24"/>
        </w:rPr>
        <w:t>el</w:t>
      </w:r>
      <w:bookmarkEnd w:id="25"/>
      <w:proofErr w:type="spellEnd"/>
      <w:r w:rsidR="7BE4B657" w:rsidRPr="7E7B07EA">
        <w:rPr>
          <w:rFonts w:cs="Calibri"/>
          <w:color w:val="000000" w:themeColor="text1"/>
          <w:sz w:val="24"/>
          <w:szCs w:val="24"/>
        </w:rPr>
        <w:t xml:space="preserve"> espacio </w:t>
      </w:r>
      <w:proofErr w:type="spellStart"/>
      <w:r w:rsidR="7BE4B657" w:rsidRPr="7E7B07EA">
        <w:rPr>
          <w:rFonts w:cs="Calibri"/>
          <w:color w:val="000000" w:themeColor="text1"/>
          <w:sz w:val="24"/>
          <w:szCs w:val="24"/>
        </w:rPr>
        <w:t>Zajuna</w:t>
      </w:r>
      <w:proofErr w:type="spellEnd"/>
      <w:r w:rsidR="7BE4B657" w:rsidRPr="7E7B07EA">
        <w:rPr>
          <w:rFonts w:cs="Calibri"/>
          <w:color w:val="000000" w:themeColor="text1"/>
          <w:sz w:val="24"/>
          <w:szCs w:val="24"/>
        </w:rPr>
        <w:t xml:space="preserve"> </w:t>
      </w:r>
      <w:r w:rsidR="2F9F4B9C" w:rsidRPr="7E7B07EA">
        <w:rPr>
          <w:rFonts w:cs="Calibri"/>
          <w:color w:val="000000" w:themeColor="text1"/>
          <w:sz w:val="24"/>
          <w:szCs w:val="24"/>
        </w:rPr>
        <w:t>en la carpeta 5. Material de apoyo Plantilla Sustentación Proyecto Productivo Auxiliares y Operarios</w:t>
      </w:r>
      <w:r w:rsidR="43A600DE" w:rsidRPr="7E7B07EA">
        <w:rPr>
          <w:rFonts w:cs="Calibri"/>
          <w:color w:val="000000" w:themeColor="text1"/>
          <w:sz w:val="24"/>
          <w:szCs w:val="24"/>
        </w:rPr>
        <w:t>.</w:t>
      </w:r>
    </w:p>
    <w:p w14:paraId="2E964E10" w14:textId="0B02B50F" w:rsidR="7E7B07EA" w:rsidRDefault="7E7B07EA" w:rsidP="7E7B07EA">
      <w:pPr>
        <w:shd w:val="clear" w:color="auto" w:fill="FFFFFF" w:themeFill="background1"/>
        <w:spacing w:after="0"/>
        <w:rPr>
          <w:rFonts w:cs="Calibri"/>
          <w:color w:val="000000" w:themeColor="text1"/>
          <w:sz w:val="24"/>
          <w:szCs w:val="24"/>
        </w:rPr>
      </w:pPr>
    </w:p>
    <w:p w14:paraId="61F5BE6D" w14:textId="5A54758D" w:rsidR="43A600DE" w:rsidRDefault="43A600DE" w:rsidP="7E7B07EA">
      <w:pPr>
        <w:shd w:val="clear" w:color="auto" w:fill="FFFFFF" w:themeFill="background1"/>
        <w:spacing w:after="0"/>
        <w:jc w:val="both"/>
        <w:rPr>
          <w:rFonts w:cs="Calibri"/>
          <w:color w:val="000000" w:themeColor="text1"/>
          <w:sz w:val="24"/>
          <w:szCs w:val="24"/>
        </w:rPr>
      </w:pPr>
      <w:r w:rsidRPr="7E7B07EA">
        <w:rPr>
          <w:rFonts w:cs="Calibri"/>
          <w:color w:val="000000" w:themeColor="text1"/>
          <w:sz w:val="24"/>
          <w:szCs w:val="24"/>
        </w:rPr>
        <w:t xml:space="preserve">Si la convocatoria de realiza de manera presencial, es responsabilidad del instructor de proyecto productivo, socializar con los aprendices el contenido de la plantilla de sustentación para </w:t>
      </w:r>
      <w:r w:rsidR="6EC19E3E" w:rsidRPr="7E7B07EA">
        <w:rPr>
          <w:rFonts w:cs="Calibri"/>
          <w:color w:val="000000" w:themeColor="text1"/>
          <w:sz w:val="24"/>
          <w:szCs w:val="24"/>
        </w:rPr>
        <w:t>que,</w:t>
      </w:r>
      <w:r w:rsidRPr="7E7B07EA">
        <w:rPr>
          <w:rFonts w:cs="Calibri"/>
          <w:color w:val="000000" w:themeColor="text1"/>
          <w:sz w:val="24"/>
          <w:szCs w:val="24"/>
        </w:rPr>
        <w:t xml:space="preserve"> al momento de realizar la </w:t>
      </w:r>
      <w:r w:rsidR="43EB5068" w:rsidRPr="7E7B07EA">
        <w:rPr>
          <w:rFonts w:cs="Calibri"/>
          <w:color w:val="000000" w:themeColor="text1"/>
          <w:sz w:val="24"/>
          <w:szCs w:val="24"/>
        </w:rPr>
        <w:t xml:space="preserve">sustentación, </w:t>
      </w:r>
      <w:r w:rsidR="4C4A05E2" w:rsidRPr="7E7B07EA">
        <w:rPr>
          <w:rFonts w:cs="Calibri"/>
          <w:color w:val="000000" w:themeColor="text1"/>
          <w:sz w:val="24"/>
          <w:szCs w:val="24"/>
        </w:rPr>
        <w:t xml:space="preserve">sigan la misma estructura en oratoria. Para ellos los aprendices se pueden apoyar de las herramientas que consideren necesarias como carteleras, </w:t>
      </w:r>
      <w:r w:rsidR="459D0614" w:rsidRPr="7E7B07EA">
        <w:rPr>
          <w:rFonts w:cs="Calibri"/>
          <w:color w:val="000000" w:themeColor="text1"/>
          <w:sz w:val="24"/>
          <w:szCs w:val="24"/>
        </w:rPr>
        <w:t>notas u otras que autorice el instructor.</w:t>
      </w:r>
    </w:p>
    <w:p w14:paraId="70BA952C" w14:textId="67EF8AB6" w:rsidR="2BD693B0" w:rsidRDefault="2BD693B0" w:rsidP="7E7B07EA">
      <w:pPr>
        <w:spacing w:after="0" w:line="269" w:lineRule="auto"/>
        <w:jc w:val="both"/>
        <w:rPr>
          <w:rFonts w:cs="Calibri"/>
          <w:color w:val="000000" w:themeColor="text1"/>
          <w:sz w:val="24"/>
          <w:szCs w:val="24"/>
        </w:rPr>
      </w:pPr>
      <w:r w:rsidRPr="7E7B07EA">
        <w:rPr>
          <w:rFonts w:cs="Calibri"/>
          <w:color w:val="000000" w:themeColor="text1"/>
          <w:sz w:val="24"/>
          <w:szCs w:val="24"/>
        </w:rPr>
        <w:t xml:space="preserve"> </w:t>
      </w:r>
    </w:p>
    <w:p w14:paraId="6260DA5A" w14:textId="5A84C8AC" w:rsidR="2BD693B0" w:rsidRDefault="2BD693B0" w:rsidP="7E7B07EA">
      <w:pPr>
        <w:spacing w:after="0" w:line="269" w:lineRule="auto"/>
        <w:jc w:val="both"/>
        <w:rPr>
          <w:rFonts w:cs="Calibri"/>
          <w:color w:val="000000" w:themeColor="text1"/>
          <w:sz w:val="24"/>
          <w:szCs w:val="24"/>
        </w:rPr>
      </w:pPr>
      <w:r w:rsidRPr="7E7B07EA">
        <w:rPr>
          <w:rFonts w:cs="Calibri"/>
          <w:b/>
          <w:bCs/>
          <w:color w:val="000000" w:themeColor="text1"/>
          <w:sz w:val="24"/>
          <w:szCs w:val="24"/>
        </w:rPr>
        <w:t>Nota aclaratoria:</w:t>
      </w:r>
      <w:r w:rsidRPr="7E7B07EA">
        <w:rPr>
          <w:rFonts w:cs="Calibri"/>
          <w:color w:val="000000" w:themeColor="text1"/>
          <w:sz w:val="24"/>
          <w:szCs w:val="24"/>
        </w:rPr>
        <w:t xml:space="preserve"> En convocatoria nacional en la fase de sustentación los actores presentes en esta sesión corresponden: A las personas con rol de; facilitador de seguimiento etapa productiva y el instructor de seguimiento a etapa productiva. En las convocatorias lideradas por centro, quienes conforman la mesa de evaluadores y asistentes son las personas con rol de; instructor de proyecto productivo (Enfoque empresarial) o instructor de investigación - SENNOVA (Enfoque I+D+i), instructor de seguimiento a etapa productiva e instructor técnico. Como invitado y juez observador el facilitador de seguimiento etapa productiva. </w:t>
      </w:r>
    </w:p>
    <w:p w14:paraId="290C5E29" w14:textId="0B5B1DAC" w:rsidR="2BD693B0" w:rsidRDefault="2BD693B0" w:rsidP="7E7B07EA">
      <w:pPr>
        <w:spacing w:after="0" w:line="269" w:lineRule="auto"/>
        <w:jc w:val="both"/>
        <w:rPr>
          <w:rFonts w:cs="Calibri"/>
          <w:color w:val="000000" w:themeColor="text1"/>
          <w:sz w:val="24"/>
          <w:szCs w:val="24"/>
        </w:rPr>
      </w:pPr>
      <w:r w:rsidRPr="7E7B07EA">
        <w:rPr>
          <w:rFonts w:cs="Calibri"/>
          <w:color w:val="000000" w:themeColor="text1"/>
          <w:sz w:val="24"/>
          <w:szCs w:val="24"/>
        </w:rPr>
        <w:t xml:space="preserve"> </w:t>
      </w:r>
    </w:p>
    <w:p w14:paraId="38C025BA" w14:textId="74143928" w:rsidR="2BD693B0" w:rsidRDefault="2BD693B0" w:rsidP="7E7B07EA">
      <w:pPr>
        <w:pStyle w:val="Prrafodelista"/>
        <w:numPr>
          <w:ilvl w:val="0"/>
          <w:numId w:val="3"/>
        </w:numPr>
        <w:spacing w:after="0" w:line="269" w:lineRule="auto"/>
        <w:jc w:val="both"/>
        <w:rPr>
          <w:rFonts w:cs="Calibri"/>
          <w:color w:val="000000" w:themeColor="text1"/>
          <w:sz w:val="24"/>
          <w:szCs w:val="24"/>
        </w:rPr>
      </w:pPr>
      <w:r w:rsidRPr="7E7B07EA">
        <w:rPr>
          <w:rFonts w:cs="Calibri"/>
          <w:color w:val="000000" w:themeColor="text1"/>
          <w:sz w:val="24"/>
          <w:szCs w:val="24"/>
        </w:rPr>
        <w:t xml:space="preserve">Saludo y presentación por parte de los instructores presentes y demás invitados de la mesa de trabajo. </w:t>
      </w:r>
    </w:p>
    <w:p w14:paraId="7B5ED96A" w14:textId="57A94531" w:rsidR="2BD693B0" w:rsidRDefault="2BD693B0" w:rsidP="7E7B07EA">
      <w:pPr>
        <w:pStyle w:val="Prrafodelista"/>
        <w:numPr>
          <w:ilvl w:val="0"/>
          <w:numId w:val="3"/>
        </w:numPr>
        <w:spacing w:after="0" w:line="269" w:lineRule="auto"/>
        <w:jc w:val="both"/>
        <w:rPr>
          <w:rFonts w:cs="Calibri"/>
          <w:color w:val="000000" w:themeColor="text1"/>
          <w:sz w:val="24"/>
          <w:szCs w:val="24"/>
        </w:rPr>
      </w:pPr>
      <w:r w:rsidRPr="7E7B07EA">
        <w:rPr>
          <w:rFonts w:cs="Calibri"/>
          <w:color w:val="000000" w:themeColor="text1"/>
          <w:sz w:val="24"/>
          <w:szCs w:val="24"/>
        </w:rPr>
        <w:t xml:space="preserve">Inicio, saludo y presentación por parte de la persona con rol de aprendiz (Con un tiempo total de 30 minutos para exponer; de los cuales 20 minutos corresponden al proyecto productivo y 10 minutos para sustentar el prototipo o PMV). Finalizado este tiempo, la mesa evaluadora detendrá la exposición. </w:t>
      </w:r>
    </w:p>
    <w:p w14:paraId="78C6AE60" w14:textId="120617D0" w:rsidR="2BD693B0" w:rsidRDefault="2BD693B0" w:rsidP="7E7B07EA">
      <w:pPr>
        <w:pStyle w:val="Prrafodelista"/>
        <w:numPr>
          <w:ilvl w:val="0"/>
          <w:numId w:val="3"/>
        </w:numPr>
        <w:spacing w:after="0" w:line="269" w:lineRule="auto"/>
        <w:jc w:val="both"/>
        <w:rPr>
          <w:rFonts w:cs="Calibri"/>
          <w:color w:val="000000" w:themeColor="text1"/>
          <w:sz w:val="24"/>
          <w:szCs w:val="24"/>
        </w:rPr>
      </w:pPr>
      <w:r w:rsidRPr="7E7B07EA">
        <w:rPr>
          <w:rFonts w:cs="Calibri"/>
          <w:color w:val="000000" w:themeColor="text1"/>
          <w:sz w:val="24"/>
          <w:szCs w:val="24"/>
        </w:rPr>
        <w:t xml:space="preserve">Simultáneamente la persona con rol de instructor que fungió como ente </w:t>
      </w:r>
      <w:proofErr w:type="spellStart"/>
      <w:r w:rsidRPr="7E7B07EA">
        <w:rPr>
          <w:rFonts w:cs="Calibri"/>
          <w:color w:val="000000" w:themeColor="text1"/>
          <w:sz w:val="24"/>
          <w:szCs w:val="24"/>
        </w:rPr>
        <w:t>Coformador</w:t>
      </w:r>
      <w:proofErr w:type="spellEnd"/>
      <w:r w:rsidRPr="7E7B07EA">
        <w:rPr>
          <w:rFonts w:cs="Calibri"/>
          <w:color w:val="000000" w:themeColor="text1"/>
          <w:sz w:val="24"/>
          <w:szCs w:val="24"/>
        </w:rPr>
        <w:t xml:space="preserve"> pudiendo ser; (Facilitador de seguimiento etapa productiva o instructor de proyecto productivo o instructor de investigación (SENNOVA) califican en el espacio LMS - ZAJUNA el GFPI-F-158 Formato rúbrica de evaluación final del proyecto productivo bajo enfoque empresarial o GFPI-F-149 Formato rúbrica de evaluación final del proyecto productivo bajo enfoque I+D+i, previamente asociada a la actividad de sustentación. </w:t>
      </w:r>
    </w:p>
    <w:p w14:paraId="096912C7" w14:textId="4167259C" w:rsidR="2BD693B0" w:rsidRDefault="2BD693B0" w:rsidP="7E7B07EA">
      <w:pPr>
        <w:pStyle w:val="Prrafodelista"/>
        <w:numPr>
          <w:ilvl w:val="0"/>
          <w:numId w:val="3"/>
        </w:numPr>
        <w:spacing w:after="0" w:line="269" w:lineRule="auto"/>
        <w:jc w:val="both"/>
        <w:rPr>
          <w:rFonts w:cs="Calibri"/>
          <w:color w:val="000000" w:themeColor="text1"/>
          <w:sz w:val="24"/>
          <w:szCs w:val="24"/>
        </w:rPr>
      </w:pPr>
      <w:r w:rsidRPr="7E7B07EA">
        <w:rPr>
          <w:rFonts w:cs="Calibri"/>
          <w:color w:val="000000" w:themeColor="text1"/>
          <w:sz w:val="24"/>
          <w:szCs w:val="24"/>
        </w:rPr>
        <w:t xml:space="preserve">Espacio para observaciones y preguntas por parte de los integrantes de la mesa evaluadora (10 minutos).         </w:t>
      </w:r>
    </w:p>
    <w:p w14:paraId="203CF341" w14:textId="7AB6072D" w:rsidR="2BD693B0" w:rsidRDefault="2BD693B0" w:rsidP="7E7B07EA">
      <w:pPr>
        <w:pStyle w:val="Prrafodelista"/>
        <w:numPr>
          <w:ilvl w:val="0"/>
          <w:numId w:val="3"/>
        </w:numPr>
        <w:spacing w:after="0" w:line="269" w:lineRule="auto"/>
        <w:jc w:val="both"/>
        <w:rPr>
          <w:rFonts w:cs="Calibri"/>
          <w:color w:val="000000" w:themeColor="text1"/>
          <w:sz w:val="24"/>
          <w:szCs w:val="24"/>
        </w:rPr>
      </w:pPr>
      <w:r w:rsidRPr="7E7B07EA">
        <w:rPr>
          <w:rFonts w:cs="Calibri"/>
          <w:color w:val="000000" w:themeColor="text1"/>
          <w:sz w:val="24"/>
          <w:szCs w:val="24"/>
        </w:rPr>
        <w:t xml:space="preserve">Se realiza el acta de la sustentación y finalización de la alternativa. (Aprobación, Ajustes o nueva programación de sustentación). </w:t>
      </w:r>
    </w:p>
    <w:p w14:paraId="62D9FDDA" w14:textId="76191B0E" w:rsidR="2BD693B0" w:rsidRDefault="2BD693B0" w:rsidP="7E7B07EA">
      <w:pPr>
        <w:pStyle w:val="Prrafodelista"/>
        <w:numPr>
          <w:ilvl w:val="0"/>
          <w:numId w:val="3"/>
        </w:numPr>
        <w:spacing w:after="0" w:line="269" w:lineRule="auto"/>
        <w:jc w:val="both"/>
        <w:rPr>
          <w:rFonts w:cs="Calibri"/>
          <w:color w:val="000000" w:themeColor="text1"/>
          <w:sz w:val="24"/>
          <w:szCs w:val="24"/>
        </w:rPr>
      </w:pPr>
      <w:r w:rsidRPr="7E7B07EA">
        <w:rPr>
          <w:rFonts w:cs="Calibri"/>
          <w:color w:val="000000" w:themeColor="text1"/>
          <w:sz w:val="24"/>
          <w:szCs w:val="24"/>
        </w:rPr>
        <w:t xml:space="preserve">Se realiza el diligenciamiento del GFPI-F-023 Formato planeación, seguimiento y evaluación de la etapa productiva por la persona que fungió en el rol de ente </w:t>
      </w:r>
      <w:proofErr w:type="spellStart"/>
      <w:r w:rsidRPr="7E7B07EA">
        <w:rPr>
          <w:rFonts w:cs="Calibri"/>
          <w:color w:val="000000" w:themeColor="text1"/>
          <w:sz w:val="24"/>
          <w:szCs w:val="24"/>
        </w:rPr>
        <w:t>Coformador</w:t>
      </w:r>
      <w:proofErr w:type="spellEnd"/>
      <w:r w:rsidRPr="7E7B07EA">
        <w:rPr>
          <w:rFonts w:cs="Calibri"/>
          <w:color w:val="000000" w:themeColor="text1"/>
          <w:sz w:val="24"/>
          <w:szCs w:val="24"/>
        </w:rPr>
        <w:t xml:space="preserve"> y la persona con rol de instructor de seguimiento a etapa productiva.    </w:t>
      </w:r>
    </w:p>
    <w:p w14:paraId="7105C0D7" w14:textId="4581BEF4" w:rsidR="2BD693B0" w:rsidRDefault="2BD693B0" w:rsidP="7E7B07EA">
      <w:pPr>
        <w:pStyle w:val="Prrafodelista"/>
        <w:numPr>
          <w:ilvl w:val="0"/>
          <w:numId w:val="3"/>
        </w:numPr>
        <w:spacing w:after="0" w:line="269" w:lineRule="auto"/>
        <w:jc w:val="both"/>
        <w:rPr>
          <w:rFonts w:cs="Calibri"/>
          <w:color w:val="000000" w:themeColor="text1"/>
          <w:sz w:val="24"/>
          <w:szCs w:val="24"/>
        </w:rPr>
      </w:pPr>
      <w:r w:rsidRPr="7E7B07EA">
        <w:rPr>
          <w:rFonts w:cs="Calibri"/>
          <w:color w:val="000000" w:themeColor="text1"/>
          <w:sz w:val="24"/>
          <w:szCs w:val="24"/>
        </w:rPr>
        <w:lastRenderedPageBreak/>
        <w:t xml:space="preserve">Evaluación de la etapa productiva (Validación del cumplimiento del formato GFPI-F-147 Bitácora de seguimiento etapa productiva, con el fin de emitir el juicio del último resultado de aprendizaje en el Sistema de Gestión Académico Administrativo. </w:t>
      </w:r>
    </w:p>
    <w:p w14:paraId="156DB3F2" w14:textId="1B4CF54C" w:rsidR="2BD693B0" w:rsidRDefault="2BD693B0" w:rsidP="7E7B07EA">
      <w:pPr>
        <w:pStyle w:val="Prrafodelista"/>
        <w:numPr>
          <w:ilvl w:val="0"/>
          <w:numId w:val="3"/>
        </w:numPr>
        <w:spacing w:after="0" w:line="269" w:lineRule="auto"/>
        <w:jc w:val="both"/>
        <w:rPr>
          <w:rFonts w:cs="Calibri"/>
          <w:color w:val="000000" w:themeColor="text1"/>
          <w:sz w:val="24"/>
          <w:szCs w:val="24"/>
        </w:rPr>
      </w:pPr>
      <w:r w:rsidRPr="7E7B07EA">
        <w:rPr>
          <w:rFonts w:cs="Calibri"/>
          <w:color w:val="000000" w:themeColor="text1"/>
          <w:sz w:val="24"/>
          <w:szCs w:val="24"/>
        </w:rPr>
        <w:t xml:space="preserve">Despedida por parte de la mesa de evaluación y la persona con rol de aprendiz. </w:t>
      </w:r>
    </w:p>
    <w:p w14:paraId="448195E6" w14:textId="012BA33B" w:rsidR="2BD693B0" w:rsidRDefault="2BD693B0" w:rsidP="7E7B07EA">
      <w:pPr>
        <w:spacing w:after="0" w:line="269" w:lineRule="auto"/>
        <w:jc w:val="both"/>
        <w:rPr>
          <w:rFonts w:cs="Calibri"/>
          <w:color w:val="000000" w:themeColor="text1"/>
          <w:sz w:val="24"/>
          <w:szCs w:val="24"/>
        </w:rPr>
      </w:pPr>
      <w:r w:rsidRPr="7E7B07EA">
        <w:rPr>
          <w:rFonts w:cs="Calibri"/>
          <w:i/>
          <w:iCs/>
          <w:color w:val="000000" w:themeColor="text1"/>
          <w:sz w:val="24"/>
          <w:szCs w:val="24"/>
        </w:rPr>
        <w:t xml:space="preserve"> </w:t>
      </w:r>
    </w:p>
    <w:p w14:paraId="7E275CDC" w14:textId="7AB5153B" w:rsidR="2BD693B0" w:rsidRDefault="2BD693B0" w:rsidP="7E7B07EA">
      <w:pPr>
        <w:spacing w:after="0" w:line="269" w:lineRule="auto"/>
        <w:jc w:val="both"/>
        <w:rPr>
          <w:rFonts w:cs="Calibri"/>
          <w:color w:val="000000" w:themeColor="text1"/>
          <w:sz w:val="24"/>
          <w:szCs w:val="24"/>
        </w:rPr>
      </w:pPr>
      <w:r w:rsidRPr="7E7B07EA">
        <w:rPr>
          <w:rFonts w:cs="Calibri"/>
          <w:b/>
          <w:bCs/>
          <w:color w:val="000000" w:themeColor="text1"/>
          <w:sz w:val="24"/>
          <w:szCs w:val="24"/>
        </w:rPr>
        <w:t xml:space="preserve">Adicionalmente, la persona con rol de aprendiz debe tener en cuenta: </w:t>
      </w:r>
    </w:p>
    <w:p w14:paraId="05FF1277" w14:textId="16E0AD80" w:rsidR="59D2D70B" w:rsidRDefault="59D2D70B" w:rsidP="7E7B07EA">
      <w:pPr>
        <w:spacing w:after="0" w:line="269" w:lineRule="auto"/>
        <w:jc w:val="both"/>
        <w:rPr>
          <w:rFonts w:cs="Calibri"/>
          <w:color w:val="000000" w:themeColor="text1"/>
          <w:sz w:val="24"/>
          <w:szCs w:val="24"/>
        </w:rPr>
      </w:pPr>
    </w:p>
    <w:p w14:paraId="1B3291A6" w14:textId="49AF63B7" w:rsidR="2BD693B0" w:rsidRDefault="2BD693B0" w:rsidP="7E7B07EA">
      <w:pPr>
        <w:pStyle w:val="Prrafodelista"/>
        <w:numPr>
          <w:ilvl w:val="0"/>
          <w:numId w:val="2"/>
        </w:numPr>
        <w:spacing w:after="0" w:line="269" w:lineRule="auto"/>
        <w:jc w:val="both"/>
        <w:rPr>
          <w:rFonts w:cs="Calibri"/>
          <w:color w:val="000000" w:themeColor="text1"/>
          <w:sz w:val="24"/>
          <w:szCs w:val="24"/>
        </w:rPr>
      </w:pPr>
      <w:r w:rsidRPr="7E7B07EA">
        <w:rPr>
          <w:rFonts w:cs="Calibri"/>
          <w:color w:val="000000" w:themeColor="text1"/>
          <w:sz w:val="24"/>
          <w:szCs w:val="24"/>
        </w:rPr>
        <w:t xml:space="preserve">Puntualidad a la hora de inicio de la sustentación, prever alistamiento con suficiente anterioridad. </w:t>
      </w:r>
    </w:p>
    <w:p w14:paraId="4BB45E3F" w14:textId="4CB846B0" w:rsidR="2BD693B0" w:rsidRDefault="2BD693B0" w:rsidP="7E7B07EA">
      <w:pPr>
        <w:pStyle w:val="Prrafodelista"/>
        <w:numPr>
          <w:ilvl w:val="0"/>
          <w:numId w:val="2"/>
        </w:numPr>
        <w:spacing w:after="0" w:line="269" w:lineRule="auto"/>
        <w:jc w:val="both"/>
        <w:rPr>
          <w:rFonts w:cs="Calibri"/>
          <w:color w:val="000000" w:themeColor="text1"/>
          <w:sz w:val="24"/>
          <w:szCs w:val="24"/>
        </w:rPr>
      </w:pPr>
      <w:r w:rsidRPr="7E7B07EA">
        <w:rPr>
          <w:rFonts w:cs="Calibri"/>
          <w:color w:val="000000" w:themeColor="text1"/>
          <w:sz w:val="24"/>
          <w:szCs w:val="24"/>
        </w:rPr>
        <w:t xml:space="preserve">Antes de iniciar la exposición, el equipo de asesoría realizará pruebas para verificar el funcionamiento de la herramienta a la hora de acceder a la sala virtual.  </w:t>
      </w:r>
    </w:p>
    <w:p w14:paraId="062BD3E0" w14:textId="77F5518D" w:rsidR="2BD693B0" w:rsidRDefault="2BD693B0" w:rsidP="7E7B07EA">
      <w:pPr>
        <w:pStyle w:val="Prrafodelista"/>
        <w:numPr>
          <w:ilvl w:val="0"/>
          <w:numId w:val="2"/>
        </w:numPr>
        <w:spacing w:after="0" w:line="269" w:lineRule="auto"/>
        <w:jc w:val="both"/>
        <w:rPr>
          <w:rFonts w:cs="Calibri"/>
          <w:color w:val="000000" w:themeColor="text1"/>
          <w:sz w:val="24"/>
          <w:szCs w:val="24"/>
        </w:rPr>
      </w:pPr>
      <w:r w:rsidRPr="7E7B07EA">
        <w:rPr>
          <w:rFonts w:cs="Calibri"/>
          <w:color w:val="000000" w:themeColor="text1"/>
          <w:sz w:val="24"/>
          <w:szCs w:val="24"/>
        </w:rPr>
        <w:t xml:space="preserve">El documento presentado para la sustentación debe corresponder con el modelo validado por el equipo de asesoría. </w:t>
      </w:r>
    </w:p>
    <w:p w14:paraId="771B2F3E" w14:textId="1D8F9CB3" w:rsidR="2BD693B0" w:rsidRDefault="2BD693B0" w:rsidP="7E7B07EA">
      <w:pPr>
        <w:pStyle w:val="Prrafodelista"/>
        <w:numPr>
          <w:ilvl w:val="0"/>
          <w:numId w:val="2"/>
        </w:numPr>
        <w:spacing w:after="0" w:line="269" w:lineRule="auto"/>
        <w:jc w:val="both"/>
        <w:rPr>
          <w:rFonts w:cs="Calibri"/>
          <w:color w:val="000000" w:themeColor="text1"/>
          <w:sz w:val="24"/>
          <w:szCs w:val="24"/>
        </w:rPr>
      </w:pPr>
      <w:r w:rsidRPr="7E7B07EA">
        <w:rPr>
          <w:rFonts w:cs="Calibri"/>
          <w:color w:val="000000" w:themeColor="text1"/>
          <w:sz w:val="24"/>
          <w:szCs w:val="24"/>
        </w:rPr>
        <w:t xml:space="preserve">La persona con rol de aprendiz debe tener en cuenta los parámetros establecidos en el formato GFPI-F-158 Formato rúbrica de evaluación final del proyecto productivo bajo enfoque empresarial o GFPI-F-149 Formato rúbrica de evaluación final del proyecto productivo bajo enfoque I+D+i, para la sustentación. </w:t>
      </w:r>
    </w:p>
    <w:p w14:paraId="5FE3B9EB" w14:textId="08D65A50" w:rsidR="2BD693B0" w:rsidRDefault="2BD693B0" w:rsidP="7E7B07EA">
      <w:pPr>
        <w:pStyle w:val="Prrafodelista"/>
        <w:numPr>
          <w:ilvl w:val="0"/>
          <w:numId w:val="2"/>
        </w:numPr>
        <w:spacing w:after="0" w:line="269" w:lineRule="auto"/>
        <w:jc w:val="both"/>
        <w:rPr>
          <w:rFonts w:cs="Calibri"/>
          <w:color w:val="000000" w:themeColor="text1"/>
          <w:sz w:val="24"/>
          <w:szCs w:val="24"/>
        </w:rPr>
      </w:pPr>
      <w:r w:rsidRPr="7E7B07EA">
        <w:rPr>
          <w:rFonts w:cs="Calibri"/>
          <w:color w:val="000000" w:themeColor="text1"/>
          <w:sz w:val="24"/>
          <w:szCs w:val="24"/>
        </w:rPr>
        <w:t xml:space="preserve">Contar con computador/portátil e internet con señal de calidad. </w:t>
      </w:r>
    </w:p>
    <w:p w14:paraId="69C23226" w14:textId="76D6DAB0" w:rsidR="2BD693B0" w:rsidRDefault="2BD693B0" w:rsidP="7E7B07EA">
      <w:pPr>
        <w:pStyle w:val="Prrafodelista"/>
        <w:numPr>
          <w:ilvl w:val="0"/>
          <w:numId w:val="2"/>
        </w:numPr>
        <w:spacing w:after="0" w:line="269" w:lineRule="auto"/>
        <w:jc w:val="both"/>
        <w:rPr>
          <w:rFonts w:cs="Calibri"/>
          <w:color w:val="000000" w:themeColor="text1"/>
          <w:sz w:val="24"/>
          <w:szCs w:val="24"/>
        </w:rPr>
      </w:pPr>
      <w:r w:rsidRPr="7E7B07EA">
        <w:rPr>
          <w:rFonts w:cs="Calibri"/>
          <w:color w:val="000000" w:themeColor="text1"/>
          <w:sz w:val="24"/>
          <w:szCs w:val="24"/>
        </w:rPr>
        <w:t xml:space="preserve">Habilitar cámara y micrófono. </w:t>
      </w:r>
    </w:p>
    <w:p w14:paraId="0E8D95E9" w14:textId="5AF0A7A6" w:rsidR="2BD693B0" w:rsidRDefault="2BD693B0" w:rsidP="7E7B07EA">
      <w:pPr>
        <w:pStyle w:val="Prrafodelista"/>
        <w:numPr>
          <w:ilvl w:val="0"/>
          <w:numId w:val="2"/>
        </w:numPr>
        <w:spacing w:after="0" w:line="269" w:lineRule="auto"/>
        <w:jc w:val="both"/>
        <w:rPr>
          <w:rFonts w:cs="Calibri"/>
          <w:color w:val="000000" w:themeColor="text1"/>
          <w:sz w:val="24"/>
          <w:szCs w:val="24"/>
        </w:rPr>
      </w:pPr>
      <w:r w:rsidRPr="7E7B07EA">
        <w:rPr>
          <w:rFonts w:cs="Calibri"/>
          <w:color w:val="000000" w:themeColor="text1"/>
          <w:sz w:val="24"/>
          <w:szCs w:val="24"/>
        </w:rPr>
        <w:t xml:space="preserve">Estar bien presentado y preparado. </w:t>
      </w:r>
    </w:p>
    <w:p w14:paraId="7F572EBF" w14:textId="79997C31" w:rsidR="2BD693B0" w:rsidRDefault="2BD693B0" w:rsidP="7E7B07EA">
      <w:pPr>
        <w:pStyle w:val="Prrafodelista"/>
        <w:numPr>
          <w:ilvl w:val="0"/>
          <w:numId w:val="2"/>
        </w:numPr>
        <w:spacing w:after="0" w:line="269" w:lineRule="auto"/>
        <w:jc w:val="both"/>
        <w:rPr>
          <w:rFonts w:cs="Calibri"/>
          <w:color w:val="000000" w:themeColor="text1"/>
          <w:sz w:val="24"/>
          <w:szCs w:val="24"/>
        </w:rPr>
      </w:pPr>
      <w:r w:rsidRPr="7E7B07EA">
        <w:rPr>
          <w:rFonts w:cs="Calibri"/>
          <w:color w:val="000000" w:themeColor="text1"/>
          <w:sz w:val="24"/>
          <w:szCs w:val="24"/>
        </w:rPr>
        <w:t xml:space="preserve">La sesión será grabada para dejar evidencia de la actividad efectuada. </w:t>
      </w:r>
    </w:p>
    <w:p w14:paraId="04BE61DA" w14:textId="59F60667" w:rsidR="59D2D70B" w:rsidRDefault="59D2D70B" w:rsidP="7E7B07EA">
      <w:pPr>
        <w:pStyle w:val="Prrafodelista"/>
        <w:spacing w:after="0" w:line="269" w:lineRule="auto"/>
        <w:jc w:val="both"/>
        <w:rPr>
          <w:rFonts w:cs="Calibri"/>
          <w:color w:val="000000" w:themeColor="text1"/>
          <w:sz w:val="24"/>
          <w:szCs w:val="24"/>
        </w:rPr>
      </w:pPr>
    </w:p>
    <w:p w14:paraId="60DE5C2B" w14:textId="2E9EC6B1" w:rsidR="2BD693B0" w:rsidRDefault="2BD693B0" w:rsidP="7E7B07EA">
      <w:pPr>
        <w:spacing w:after="0" w:line="269" w:lineRule="auto"/>
        <w:jc w:val="both"/>
        <w:rPr>
          <w:rFonts w:cs="Calibri"/>
          <w:color w:val="000000" w:themeColor="text1"/>
          <w:sz w:val="24"/>
          <w:szCs w:val="24"/>
        </w:rPr>
      </w:pPr>
      <w:r w:rsidRPr="7E7B07EA">
        <w:rPr>
          <w:rFonts w:cs="Calibri"/>
          <w:b/>
          <w:bCs/>
          <w:color w:val="000000" w:themeColor="text1"/>
          <w:sz w:val="24"/>
          <w:szCs w:val="24"/>
        </w:rPr>
        <w:t xml:space="preserve">Nota: </w:t>
      </w:r>
      <w:r w:rsidRPr="7E7B07EA">
        <w:rPr>
          <w:rFonts w:cs="Calibri"/>
          <w:color w:val="000000" w:themeColor="text1"/>
          <w:sz w:val="24"/>
          <w:szCs w:val="24"/>
        </w:rPr>
        <w:t xml:space="preserve">En el caso que la persona con rol de aprendiz no pueda asistir por fuerza mayor justificada a la sustentación, debe informar con antelación a la persona con rol de; Facilitador de seguimiento etapa productiva o instructor de proyecto productivo, o instructor de investigación (SENNOVA), para reprogramar la fecha y hora de sustentación en el menor tiempo posible. Es importante tener en cuenta que solo se reprograma la sustentación por una única vez.  </w:t>
      </w:r>
    </w:p>
    <w:p w14:paraId="5B4084E8" w14:textId="0F4C893F" w:rsidR="59D2D70B" w:rsidRDefault="59D2D70B" w:rsidP="7E7B07EA">
      <w:pPr>
        <w:spacing w:after="0" w:line="269" w:lineRule="auto"/>
        <w:jc w:val="both"/>
        <w:rPr>
          <w:rFonts w:cs="Calibri"/>
          <w:color w:val="000000" w:themeColor="text1"/>
          <w:sz w:val="24"/>
          <w:szCs w:val="24"/>
        </w:rPr>
      </w:pPr>
    </w:p>
    <w:p w14:paraId="645BDA5C" w14:textId="6D5ACC9B" w:rsidR="59D2D70B" w:rsidRDefault="59D2D70B" w:rsidP="7E7B07EA">
      <w:pPr>
        <w:spacing w:after="0" w:line="269" w:lineRule="auto"/>
        <w:jc w:val="both"/>
        <w:rPr>
          <w:rFonts w:cs="Calibri"/>
          <w:color w:val="000000" w:themeColor="text1"/>
          <w:sz w:val="24"/>
          <w:szCs w:val="24"/>
        </w:rPr>
      </w:pPr>
    </w:p>
    <w:p w14:paraId="0435372F" w14:textId="3E597B7B" w:rsidR="59D2D70B" w:rsidRDefault="59D2D70B" w:rsidP="59D2D70B">
      <w:pPr>
        <w:spacing w:after="0" w:line="269" w:lineRule="auto"/>
        <w:rPr>
          <w:rFonts w:cs="Calibri"/>
          <w:color w:val="000000" w:themeColor="text1"/>
          <w:sz w:val="24"/>
          <w:szCs w:val="24"/>
        </w:rPr>
      </w:pPr>
    </w:p>
    <w:p w14:paraId="48E3722C" w14:textId="11D011A2" w:rsidR="653F133A" w:rsidRDefault="653F133A" w:rsidP="59D2D70B">
      <w:pPr>
        <w:pStyle w:val="Ttulo1"/>
        <w:spacing w:after="0" w:line="269" w:lineRule="auto"/>
        <w:jc w:val="both"/>
        <w:rPr>
          <w:rFonts w:ascii="Calibri" w:hAnsi="Calibri" w:cs="Calibri"/>
          <w:color w:val="000000" w:themeColor="text1"/>
          <w:sz w:val="24"/>
        </w:rPr>
      </w:pPr>
      <w:r w:rsidRPr="59D2D70B">
        <w:rPr>
          <w:rFonts w:ascii="Calibri" w:hAnsi="Calibri" w:cs="Calibri"/>
          <w:b/>
          <w:bCs/>
          <w:color w:val="000000" w:themeColor="text1"/>
          <w:sz w:val="24"/>
        </w:rPr>
        <w:t>14. Evidencia del proceso de ejecución de la convocatoria de proyecto productivo bajo el enfoque empresarial o I+D+i.</w:t>
      </w:r>
    </w:p>
    <w:p w14:paraId="0D2DB68F" w14:textId="11FAAA08" w:rsidR="59D2D70B" w:rsidRDefault="59D2D70B" w:rsidP="59D2D70B">
      <w:pPr>
        <w:spacing w:after="0" w:line="269" w:lineRule="auto"/>
        <w:rPr>
          <w:rFonts w:cs="Calibri"/>
          <w:color w:val="000000" w:themeColor="text1"/>
          <w:sz w:val="24"/>
          <w:szCs w:val="24"/>
        </w:rPr>
      </w:pPr>
    </w:p>
    <w:p w14:paraId="5529DEC2" w14:textId="33241628" w:rsidR="653F133A" w:rsidRDefault="653F133A" w:rsidP="59D2D70B">
      <w:pPr>
        <w:spacing w:after="0" w:line="269" w:lineRule="auto"/>
        <w:rPr>
          <w:rFonts w:cs="Calibri"/>
          <w:color w:val="000000" w:themeColor="text1"/>
          <w:sz w:val="24"/>
          <w:szCs w:val="24"/>
        </w:rPr>
      </w:pPr>
      <w:r w:rsidRPr="59D2D70B">
        <w:rPr>
          <w:rFonts w:cs="Calibri"/>
          <w:color w:val="000000" w:themeColor="text1"/>
          <w:sz w:val="24"/>
          <w:szCs w:val="24"/>
        </w:rPr>
        <w:t xml:space="preserve">En cada convocatoria ejecutada por el Grupo encargado de la ejecución de la formación o liderada por centro de formación, se debe garantizar el repositorio de los entregables tipo </w:t>
      </w:r>
      <w:r w:rsidRPr="59D2D70B">
        <w:rPr>
          <w:rFonts w:cs="Calibri"/>
          <w:color w:val="000000" w:themeColor="text1"/>
          <w:sz w:val="24"/>
          <w:szCs w:val="24"/>
        </w:rPr>
        <w:lastRenderedPageBreak/>
        <w:t>evidencia de la persona con rol de aprendiz, en el espacio digital que consideren pertinente y a disposición del equipo ejecutor de la convocatoria. En consecuencia, la persona col rol de; instructor de proyecto productivo (Enfoque empresarial) o instructor de investigación SENNOVA (Enfoque I+D+i), crea la carpeta digital y la denomina “</w:t>
      </w:r>
      <w:r w:rsidRPr="59D2D70B">
        <w:rPr>
          <w:rFonts w:cs="Calibri"/>
          <w:b/>
          <w:bCs/>
          <w:color w:val="000000" w:themeColor="text1"/>
          <w:sz w:val="24"/>
          <w:szCs w:val="24"/>
        </w:rPr>
        <w:t>Evidencia de Proceso</w:t>
      </w:r>
      <w:r w:rsidRPr="59D2D70B">
        <w:rPr>
          <w:rFonts w:cs="Calibri"/>
          <w:color w:val="000000" w:themeColor="text1"/>
          <w:sz w:val="24"/>
          <w:szCs w:val="24"/>
        </w:rPr>
        <w:t xml:space="preserve">”, en ella, por cada personal participante abre una subcarpeta en la cual almacena los siguientes documentos como </w:t>
      </w:r>
      <w:proofErr w:type="spellStart"/>
      <w:r w:rsidRPr="59D2D70B">
        <w:rPr>
          <w:rFonts w:cs="Calibri"/>
          <w:color w:val="000000" w:themeColor="text1"/>
          <w:sz w:val="24"/>
          <w:szCs w:val="24"/>
        </w:rPr>
        <w:t>backup</w:t>
      </w:r>
      <w:proofErr w:type="spellEnd"/>
      <w:r w:rsidRPr="59D2D70B">
        <w:rPr>
          <w:rFonts w:cs="Calibri"/>
          <w:color w:val="000000" w:themeColor="text1"/>
          <w:sz w:val="24"/>
          <w:szCs w:val="24"/>
        </w:rPr>
        <w:t xml:space="preserve"> de la información procesada durante la ejecución de la etapa productiva. De acuerdo con el enfoque del proyecto productivo, la carpeta “Evidencia de Proceso” constara de:</w:t>
      </w:r>
    </w:p>
    <w:p w14:paraId="09625999" w14:textId="6F3DDD66" w:rsidR="59D2D70B" w:rsidRDefault="59D2D70B" w:rsidP="59D2D70B">
      <w:pPr>
        <w:spacing w:after="0" w:line="269" w:lineRule="auto"/>
        <w:rPr>
          <w:rFonts w:cs="Calibri"/>
          <w:color w:val="000000" w:themeColor="text1"/>
          <w:sz w:val="24"/>
          <w:szCs w:val="24"/>
        </w:rPr>
      </w:pPr>
    </w:p>
    <w:p w14:paraId="4D7BF745" w14:textId="7DF84046" w:rsidR="653F133A" w:rsidRDefault="653F133A" w:rsidP="59D2D70B">
      <w:pPr>
        <w:pStyle w:val="Ttulo2"/>
        <w:spacing w:before="0" w:line="269" w:lineRule="auto"/>
        <w:rPr>
          <w:rFonts w:ascii="Calibri" w:eastAsia="Calibri" w:hAnsi="Calibri" w:cs="Calibri"/>
          <w:sz w:val="24"/>
          <w:szCs w:val="24"/>
        </w:rPr>
      </w:pPr>
      <w:r w:rsidRPr="59D2D70B">
        <w:rPr>
          <w:rFonts w:ascii="Calibri" w:eastAsia="Calibri" w:hAnsi="Calibri" w:cs="Calibri"/>
          <w:b/>
          <w:bCs/>
          <w:sz w:val="24"/>
          <w:szCs w:val="24"/>
        </w:rPr>
        <w:t>14.1 Carpeta evidencia del proceso proyecto productivo bajo enfoque empresarial</w:t>
      </w:r>
    </w:p>
    <w:p w14:paraId="21AB385D" w14:textId="42C9B91F" w:rsidR="59D2D70B" w:rsidRDefault="59D2D70B" w:rsidP="59D2D70B">
      <w:pPr>
        <w:spacing w:after="0" w:line="269" w:lineRule="auto"/>
        <w:rPr>
          <w:rFonts w:cs="Calibri"/>
          <w:color w:val="000000" w:themeColor="text1"/>
          <w:sz w:val="24"/>
          <w:szCs w:val="24"/>
        </w:rPr>
      </w:pPr>
    </w:p>
    <w:p w14:paraId="2BD8347F" w14:textId="2128405F" w:rsidR="653F133A" w:rsidRDefault="653F133A" w:rsidP="59D2D70B">
      <w:pPr>
        <w:pStyle w:val="Prrafodelista"/>
        <w:numPr>
          <w:ilvl w:val="0"/>
          <w:numId w:val="14"/>
        </w:numPr>
        <w:spacing w:after="0" w:line="269" w:lineRule="auto"/>
        <w:rPr>
          <w:rFonts w:cs="Calibri"/>
          <w:color w:val="000000" w:themeColor="text1"/>
          <w:sz w:val="24"/>
          <w:szCs w:val="24"/>
        </w:rPr>
      </w:pPr>
      <w:r w:rsidRPr="59D2D70B">
        <w:rPr>
          <w:rFonts w:cs="Calibri"/>
          <w:color w:val="000000" w:themeColor="text1"/>
          <w:sz w:val="24"/>
          <w:szCs w:val="24"/>
        </w:rPr>
        <w:t>GFPI-F-194 Formato acta de compromiso con el proyecto productivo de la persona con rol de aprendiz.</w:t>
      </w:r>
    </w:p>
    <w:p w14:paraId="378DA695" w14:textId="099B9563" w:rsidR="653F133A" w:rsidRDefault="653F133A" w:rsidP="59D2D70B">
      <w:pPr>
        <w:pStyle w:val="Prrafodelista"/>
        <w:numPr>
          <w:ilvl w:val="0"/>
          <w:numId w:val="14"/>
        </w:numPr>
        <w:spacing w:after="0" w:line="269" w:lineRule="auto"/>
        <w:rPr>
          <w:rFonts w:cs="Calibri"/>
          <w:color w:val="000000" w:themeColor="text1"/>
          <w:sz w:val="24"/>
          <w:szCs w:val="24"/>
        </w:rPr>
      </w:pPr>
      <w:r w:rsidRPr="59D2D70B">
        <w:rPr>
          <w:rFonts w:cs="Calibri"/>
          <w:color w:val="000000" w:themeColor="text1"/>
          <w:sz w:val="24"/>
          <w:szCs w:val="24"/>
        </w:rPr>
        <w:t>GFPI-F-193 Formato acta de inicio y confidencialidad del proyecto productivo.</w:t>
      </w:r>
    </w:p>
    <w:p w14:paraId="443770AD" w14:textId="58B5BAE2" w:rsidR="653F133A" w:rsidRDefault="653F133A" w:rsidP="59D2D70B">
      <w:pPr>
        <w:pStyle w:val="Prrafodelista"/>
        <w:numPr>
          <w:ilvl w:val="0"/>
          <w:numId w:val="14"/>
        </w:numPr>
        <w:spacing w:after="0" w:line="269" w:lineRule="auto"/>
        <w:rPr>
          <w:rFonts w:cs="Calibri"/>
          <w:color w:val="000000" w:themeColor="text1"/>
          <w:sz w:val="24"/>
          <w:szCs w:val="24"/>
        </w:rPr>
      </w:pPr>
      <w:r w:rsidRPr="59D2D70B">
        <w:rPr>
          <w:rFonts w:cs="Calibri"/>
          <w:color w:val="000000" w:themeColor="text1"/>
          <w:sz w:val="24"/>
          <w:szCs w:val="24"/>
        </w:rPr>
        <w:t>GFPI-F-144 Formato plantilla del proyecto productivo bajo enfoque empresarial.</w:t>
      </w:r>
    </w:p>
    <w:p w14:paraId="18F9EF03" w14:textId="4219E5C7" w:rsidR="653F133A" w:rsidRDefault="653F133A" w:rsidP="59D2D70B">
      <w:pPr>
        <w:pStyle w:val="Prrafodelista"/>
        <w:numPr>
          <w:ilvl w:val="0"/>
          <w:numId w:val="14"/>
        </w:numPr>
        <w:spacing w:after="0" w:line="269" w:lineRule="auto"/>
        <w:rPr>
          <w:rFonts w:cs="Calibri"/>
          <w:color w:val="000000" w:themeColor="text1"/>
          <w:sz w:val="24"/>
          <w:szCs w:val="24"/>
        </w:rPr>
      </w:pPr>
      <w:r w:rsidRPr="59D2D70B">
        <w:rPr>
          <w:rFonts w:cs="Calibri"/>
          <w:color w:val="000000" w:themeColor="text1"/>
          <w:sz w:val="24"/>
          <w:szCs w:val="24"/>
        </w:rPr>
        <w:t xml:space="preserve">GFPI-F-157 Formato acta de aval técnico del producto mínimo viable o prototipo del proyecto productivo </w:t>
      </w:r>
    </w:p>
    <w:p w14:paraId="3B959F34" w14:textId="0715FA95" w:rsidR="653F133A" w:rsidRDefault="653F133A" w:rsidP="59D2D70B">
      <w:pPr>
        <w:pStyle w:val="Prrafodelista"/>
        <w:numPr>
          <w:ilvl w:val="0"/>
          <w:numId w:val="14"/>
        </w:numPr>
        <w:spacing w:after="0" w:line="269" w:lineRule="auto"/>
        <w:rPr>
          <w:rFonts w:cs="Calibri"/>
          <w:color w:val="000000" w:themeColor="text1"/>
          <w:sz w:val="24"/>
          <w:szCs w:val="24"/>
        </w:rPr>
      </w:pPr>
      <w:r w:rsidRPr="59D2D70B">
        <w:rPr>
          <w:rFonts w:cs="Calibri"/>
          <w:color w:val="000000" w:themeColor="text1"/>
          <w:sz w:val="24"/>
          <w:szCs w:val="24"/>
        </w:rPr>
        <w:t xml:space="preserve">GFPI-F-197 Formato lista de chequeo aval técnico del proyecto productivo </w:t>
      </w:r>
    </w:p>
    <w:p w14:paraId="5B3EF891" w14:textId="1151D080" w:rsidR="653F133A" w:rsidRDefault="653F133A" w:rsidP="59D2D70B">
      <w:pPr>
        <w:pStyle w:val="Prrafodelista"/>
        <w:numPr>
          <w:ilvl w:val="0"/>
          <w:numId w:val="14"/>
        </w:numPr>
        <w:spacing w:after="0" w:line="269" w:lineRule="auto"/>
        <w:rPr>
          <w:rFonts w:cs="Calibri"/>
          <w:color w:val="000000" w:themeColor="text1"/>
          <w:sz w:val="24"/>
          <w:szCs w:val="24"/>
        </w:rPr>
      </w:pPr>
      <w:r w:rsidRPr="59D2D70B">
        <w:rPr>
          <w:rFonts w:cs="Calibri"/>
          <w:color w:val="000000" w:themeColor="text1"/>
          <w:sz w:val="24"/>
          <w:szCs w:val="24"/>
        </w:rPr>
        <w:t>Desarrollo del producto mínimo viable – PMV.</w:t>
      </w:r>
    </w:p>
    <w:p w14:paraId="1704A803" w14:textId="0CFB78BE" w:rsidR="653F133A" w:rsidRDefault="653F133A" w:rsidP="59D2D70B">
      <w:pPr>
        <w:pStyle w:val="Prrafodelista"/>
        <w:numPr>
          <w:ilvl w:val="0"/>
          <w:numId w:val="14"/>
        </w:numPr>
        <w:spacing w:after="0" w:line="269" w:lineRule="auto"/>
        <w:rPr>
          <w:rFonts w:cs="Calibri"/>
          <w:color w:val="000000" w:themeColor="text1"/>
          <w:sz w:val="24"/>
          <w:szCs w:val="24"/>
        </w:rPr>
      </w:pPr>
      <w:r w:rsidRPr="59D2D70B">
        <w:rPr>
          <w:rFonts w:cs="Calibri"/>
          <w:color w:val="000000" w:themeColor="text1"/>
          <w:sz w:val="24"/>
          <w:szCs w:val="24"/>
        </w:rPr>
        <w:t>GFPI-F-023- Formato de planeación, seguimiento y evaluación etapa productiva (Con trazabilidad hasta el momento en que la persona con rol de aprendiz haya avanzado en la convocatoria).</w:t>
      </w:r>
    </w:p>
    <w:p w14:paraId="2E004B1F" w14:textId="1F4C4DBB" w:rsidR="653F133A" w:rsidRDefault="653F133A" w:rsidP="59D2D70B">
      <w:pPr>
        <w:pStyle w:val="Prrafodelista"/>
        <w:numPr>
          <w:ilvl w:val="0"/>
          <w:numId w:val="14"/>
        </w:numPr>
        <w:spacing w:after="0" w:line="269" w:lineRule="auto"/>
        <w:rPr>
          <w:rFonts w:cs="Calibri"/>
          <w:color w:val="000000" w:themeColor="text1"/>
          <w:sz w:val="24"/>
          <w:szCs w:val="24"/>
        </w:rPr>
      </w:pPr>
      <w:r w:rsidRPr="59D2D70B">
        <w:rPr>
          <w:rFonts w:cs="Calibri"/>
          <w:color w:val="000000" w:themeColor="text1"/>
          <w:sz w:val="24"/>
          <w:szCs w:val="24"/>
        </w:rPr>
        <w:t>GFPI-F-195 Formato acta de sustentación, evaluación de proyecto productivo y finalización de la alternativa.</w:t>
      </w:r>
    </w:p>
    <w:p w14:paraId="41AA181D" w14:textId="6E1642B7" w:rsidR="653F133A" w:rsidRDefault="653F133A" w:rsidP="59D2D70B">
      <w:pPr>
        <w:pStyle w:val="Prrafodelista"/>
        <w:numPr>
          <w:ilvl w:val="0"/>
          <w:numId w:val="14"/>
        </w:numPr>
        <w:spacing w:after="0" w:line="269" w:lineRule="auto"/>
        <w:rPr>
          <w:rFonts w:cs="Calibri"/>
          <w:color w:val="000000" w:themeColor="text1"/>
          <w:sz w:val="24"/>
          <w:szCs w:val="24"/>
        </w:rPr>
      </w:pPr>
      <w:r w:rsidRPr="59D2D70B">
        <w:rPr>
          <w:rFonts w:cs="Calibri"/>
          <w:color w:val="000000" w:themeColor="text1"/>
          <w:sz w:val="24"/>
          <w:szCs w:val="24"/>
        </w:rPr>
        <w:t>GFPI-F-166 Formato acta de retiro en la alternativa de proyecto productivo (En los casos que aplique).</w:t>
      </w:r>
    </w:p>
    <w:p w14:paraId="7B0F2496" w14:textId="4EB8786B" w:rsidR="653F133A" w:rsidRDefault="653F133A" w:rsidP="59D2D70B">
      <w:pPr>
        <w:pStyle w:val="Prrafodelista"/>
        <w:numPr>
          <w:ilvl w:val="0"/>
          <w:numId w:val="14"/>
        </w:numPr>
        <w:spacing w:after="0" w:line="269" w:lineRule="auto"/>
        <w:rPr>
          <w:rFonts w:cs="Calibri"/>
          <w:color w:val="000000" w:themeColor="text1"/>
          <w:sz w:val="24"/>
          <w:szCs w:val="24"/>
        </w:rPr>
      </w:pPr>
      <w:r w:rsidRPr="59D2D70B">
        <w:rPr>
          <w:rFonts w:cs="Calibri"/>
          <w:color w:val="000000" w:themeColor="text1"/>
          <w:sz w:val="24"/>
          <w:szCs w:val="24"/>
        </w:rPr>
        <w:t>Actas Plan de Mejoramiento (GOR-F-084 Formato acta) si aplica.</w:t>
      </w:r>
    </w:p>
    <w:p w14:paraId="199B2926" w14:textId="37CDB649" w:rsidR="59D2D70B" w:rsidRDefault="59D2D70B" w:rsidP="59D2D70B">
      <w:pPr>
        <w:spacing w:after="0" w:line="269" w:lineRule="auto"/>
        <w:rPr>
          <w:rFonts w:cs="Calibri"/>
          <w:color w:val="000000" w:themeColor="text1"/>
          <w:sz w:val="24"/>
          <w:szCs w:val="24"/>
        </w:rPr>
      </w:pPr>
    </w:p>
    <w:p w14:paraId="4ADB584F" w14:textId="7E378373" w:rsidR="653F133A" w:rsidRDefault="653F133A" w:rsidP="59D2D70B">
      <w:pPr>
        <w:pStyle w:val="Ttulo2"/>
        <w:spacing w:before="0" w:line="269" w:lineRule="auto"/>
        <w:rPr>
          <w:rFonts w:ascii="Calibri" w:eastAsia="Calibri" w:hAnsi="Calibri" w:cs="Calibri"/>
          <w:sz w:val="24"/>
          <w:szCs w:val="24"/>
        </w:rPr>
      </w:pPr>
      <w:r w:rsidRPr="59D2D70B">
        <w:rPr>
          <w:rFonts w:ascii="Calibri" w:eastAsia="Calibri" w:hAnsi="Calibri" w:cs="Calibri"/>
          <w:b/>
          <w:bCs/>
          <w:sz w:val="24"/>
          <w:szCs w:val="24"/>
        </w:rPr>
        <w:t>14.2 Carpeta evidencia del proceso proyecto productivo bajo enfoque I+D+i.</w:t>
      </w:r>
    </w:p>
    <w:p w14:paraId="4E252BE2" w14:textId="159AB5C7" w:rsidR="59D2D70B" w:rsidRDefault="59D2D70B" w:rsidP="59D2D70B">
      <w:pPr>
        <w:spacing w:after="0" w:line="269" w:lineRule="auto"/>
        <w:rPr>
          <w:rFonts w:cs="Calibri"/>
          <w:color w:val="000000" w:themeColor="text1"/>
          <w:sz w:val="24"/>
          <w:szCs w:val="24"/>
        </w:rPr>
      </w:pPr>
    </w:p>
    <w:p w14:paraId="42D8DEDE" w14:textId="59576A2B" w:rsidR="653F133A" w:rsidRDefault="653F133A" w:rsidP="59D2D70B">
      <w:pPr>
        <w:pStyle w:val="Prrafodelista"/>
        <w:numPr>
          <w:ilvl w:val="0"/>
          <w:numId w:val="13"/>
        </w:numPr>
        <w:spacing w:after="0" w:line="269" w:lineRule="auto"/>
        <w:rPr>
          <w:rFonts w:cs="Calibri"/>
          <w:color w:val="000000" w:themeColor="text1"/>
          <w:sz w:val="24"/>
          <w:szCs w:val="24"/>
        </w:rPr>
      </w:pPr>
      <w:r w:rsidRPr="59D2D70B">
        <w:rPr>
          <w:rFonts w:cs="Calibri"/>
          <w:color w:val="000000" w:themeColor="text1"/>
          <w:sz w:val="24"/>
          <w:szCs w:val="24"/>
        </w:rPr>
        <w:t>GFPI-F-194 Formato acta de compromiso con el proyecto productivo de la persona con rol de aprendiz.</w:t>
      </w:r>
    </w:p>
    <w:p w14:paraId="2E015B7A" w14:textId="4B480940" w:rsidR="653F133A" w:rsidRDefault="653F133A" w:rsidP="59D2D70B">
      <w:pPr>
        <w:pStyle w:val="Prrafodelista"/>
        <w:numPr>
          <w:ilvl w:val="0"/>
          <w:numId w:val="13"/>
        </w:numPr>
        <w:spacing w:after="0" w:line="269" w:lineRule="auto"/>
        <w:rPr>
          <w:rFonts w:cs="Calibri"/>
          <w:color w:val="000000" w:themeColor="text1"/>
          <w:sz w:val="24"/>
          <w:szCs w:val="24"/>
        </w:rPr>
      </w:pPr>
      <w:r w:rsidRPr="59D2D70B">
        <w:rPr>
          <w:rFonts w:cs="Calibri"/>
          <w:color w:val="000000" w:themeColor="text1"/>
          <w:sz w:val="24"/>
          <w:szCs w:val="24"/>
        </w:rPr>
        <w:t>GFPI-F-193 Formato acta de inicio y confidencialidad del proyecto productivo.</w:t>
      </w:r>
    </w:p>
    <w:p w14:paraId="5C787FAA" w14:textId="19C0A363" w:rsidR="653F133A" w:rsidRDefault="653F133A" w:rsidP="59D2D70B">
      <w:pPr>
        <w:pStyle w:val="Prrafodelista"/>
        <w:numPr>
          <w:ilvl w:val="0"/>
          <w:numId w:val="13"/>
        </w:numPr>
        <w:spacing w:after="0" w:line="269" w:lineRule="auto"/>
        <w:rPr>
          <w:rFonts w:cs="Calibri"/>
          <w:color w:val="000000" w:themeColor="text1"/>
          <w:sz w:val="24"/>
          <w:szCs w:val="24"/>
        </w:rPr>
      </w:pPr>
      <w:r w:rsidRPr="59D2D70B">
        <w:rPr>
          <w:rFonts w:cs="Calibri"/>
          <w:color w:val="000000" w:themeColor="text1"/>
          <w:sz w:val="24"/>
          <w:szCs w:val="24"/>
        </w:rPr>
        <w:t>GFPI-F-150 Formato Plantilla del Proyecto Productivo bajo enfoque I+D+i.</w:t>
      </w:r>
    </w:p>
    <w:p w14:paraId="253BF8DB" w14:textId="2CEA0720" w:rsidR="653F133A" w:rsidRDefault="653F133A" w:rsidP="59D2D70B">
      <w:pPr>
        <w:pStyle w:val="Prrafodelista"/>
        <w:numPr>
          <w:ilvl w:val="0"/>
          <w:numId w:val="13"/>
        </w:numPr>
        <w:spacing w:after="0" w:line="269" w:lineRule="auto"/>
        <w:rPr>
          <w:rFonts w:cs="Calibri"/>
          <w:color w:val="000000" w:themeColor="text1"/>
          <w:sz w:val="24"/>
          <w:szCs w:val="24"/>
        </w:rPr>
      </w:pPr>
      <w:r w:rsidRPr="59D2D70B">
        <w:rPr>
          <w:rFonts w:cs="Calibri"/>
          <w:color w:val="000000" w:themeColor="text1"/>
          <w:sz w:val="24"/>
          <w:szCs w:val="24"/>
        </w:rPr>
        <w:t xml:space="preserve">GFPI-F-157 Formato acta de aval técnico del producto mínimo viable o prototipo del proyecto productivo </w:t>
      </w:r>
    </w:p>
    <w:p w14:paraId="51D34D62" w14:textId="6DECEC17" w:rsidR="653F133A" w:rsidRDefault="653F133A" w:rsidP="59D2D70B">
      <w:pPr>
        <w:pStyle w:val="Prrafodelista"/>
        <w:numPr>
          <w:ilvl w:val="0"/>
          <w:numId w:val="13"/>
        </w:numPr>
        <w:spacing w:after="0" w:line="269" w:lineRule="auto"/>
        <w:rPr>
          <w:rFonts w:cs="Calibri"/>
          <w:color w:val="000000" w:themeColor="text1"/>
          <w:sz w:val="24"/>
          <w:szCs w:val="24"/>
        </w:rPr>
      </w:pPr>
      <w:r w:rsidRPr="59D2D70B">
        <w:rPr>
          <w:rFonts w:cs="Calibri"/>
          <w:color w:val="000000" w:themeColor="text1"/>
          <w:sz w:val="24"/>
          <w:szCs w:val="24"/>
        </w:rPr>
        <w:lastRenderedPageBreak/>
        <w:t xml:space="preserve">GFPI-F-197 Formato lista de chequeo aval técnico del proyecto productivo  </w:t>
      </w:r>
    </w:p>
    <w:p w14:paraId="5EDAE565" w14:textId="45D337C4" w:rsidR="653F133A" w:rsidRDefault="653F133A" w:rsidP="59D2D70B">
      <w:pPr>
        <w:pStyle w:val="Prrafodelista"/>
        <w:numPr>
          <w:ilvl w:val="0"/>
          <w:numId w:val="13"/>
        </w:numPr>
        <w:spacing w:after="0" w:line="269" w:lineRule="auto"/>
        <w:rPr>
          <w:rFonts w:cs="Calibri"/>
          <w:color w:val="000000" w:themeColor="text1"/>
          <w:sz w:val="24"/>
          <w:szCs w:val="24"/>
        </w:rPr>
      </w:pPr>
      <w:r w:rsidRPr="59D2D70B">
        <w:rPr>
          <w:rFonts w:cs="Calibri"/>
          <w:color w:val="000000" w:themeColor="text1"/>
          <w:sz w:val="24"/>
          <w:szCs w:val="24"/>
        </w:rPr>
        <w:t xml:space="preserve">Desarrollo del prototipo </w:t>
      </w:r>
    </w:p>
    <w:p w14:paraId="57511823" w14:textId="7AA46E74" w:rsidR="653F133A" w:rsidRDefault="653F133A" w:rsidP="59D2D70B">
      <w:pPr>
        <w:pStyle w:val="Prrafodelista"/>
        <w:numPr>
          <w:ilvl w:val="0"/>
          <w:numId w:val="13"/>
        </w:numPr>
        <w:spacing w:after="0" w:line="269" w:lineRule="auto"/>
        <w:rPr>
          <w:rFonts w:cs="Calibri"/>
          <w:color w:val="000000" w:themeColor="text1"/>
          <w:sz w:val="24"/>
          <w:szCs w:val="24"/>
        </w:rPr>
      </w:pPr>
      <w:r w:rsidRPr="59D2D70B">
        <w:rPr>
          <w:rFonts w:cs="Calibri"/>
          <w:color w:val="000000" w:themeColor="text1"/>
          <w:sz w:val="24"/>
          <w:szCs w:val="24"/>
        </w:rPr>
        <w:t>GFPI-F-153 Formato boletín de vigilancia tecnológica del proyecto productivo bajo enfoque I+D+i</w:t>
      </w:r>
    </w:p>
    <w:p w14:paraId="3A307CD5" w14:textId="61A25FFC" w:rsidR="653F133A" w:rsidRDefault="653F133A" w:rsidP="59D2D70B">
      <w:pPr>
        <w:pStyle w:val="Prrafodelista"/>
        <w:numPr>
          <w:ilvl w:val="0"/>
          <w:numId w:val="14"/>
        </w:numPr>
        <w:spacing w:after="0" w:line="269" w:lineRule="auto"/>
        <w:rPr>
          <w:rFonts w:cs="Calibri"/>
          <w:color w:val="000000" w:themeColor="text1"/>
          <w:sz w:val="24"/>
          <w:szCs w:val="24"/>
        </w:rPr>
      </w:pPr>
      <w:r w:rsidRPr="59D2D70B">
        <w:rPr>
          <w:rFonts w:cs="Calibri"/>
          <w:color w:val="000000" w:themeColor="text1"/>
          <w:sz w:val="24"/>
          <w:szCs w:val="24"/>
        </w:rPr>
        <w:t>GFPI-F-023 Formato de planeación, seguimiento y evaluación etapa productiva (Con trazabilidad hasta el momento en que la persona con rol de aprendiz haya avanzado en la convocatoria).</w:t>
      </w:r>
    </w:p>
    <w:p w14:paraId="7A3F2B9E" w14:textId="1BE4BFCE" w:rsidR="653F133A" w:rsidRDefault="653F133A" w:rsidP="59D2D70B">
      <w:pPr>
        <w:pStyle w:val="Prrafodelista"/>
        <w:numPr>
          <w:ilvl w:val="0"/>
          <w:numId w:val="13"/>
        </w:numPr>
        <w:spacing w:after="0" w:line="269" w:lineRule="auto"/>
        <w:rPr>
          <w:rFonts w:cs="Calibri"/>
          <w:color w:val="000000" w:themeColor="text1"/>
          <w:sz w:val="24"/>
          <w:szCs w:val="24"/>
        </w:rPr>
      </w:pPr>
      <w:r w:rsidRPr="59D2D70B">
        <w:rPr>
          <w:rFonts w:cs="Calibri"/>
          <w:color w:val="000000" w:themeColor="text1"/>
          <w:sz w:val="24"/>
          <w:szCs w:val="24"/>
        </w:rPr>
        <w:t>GFPI-F-195 Formato acta de sustentación, evaluación de proyecto productivo y finalización de la alternativa.</w:t>
      </w:r>
    </w:p>
    <w:p w14:paraId="0688F8B4" w14:textId="1E0F1947" w:rsidR="653F133A" w:rsidRDefault="653F133A" w:rsidP="59D2D70B">
      <w:pPr>
        <w:pStyle w:val="Prrafodelista"/>
        <w:numPr>
          <w:ilvl w:val="0"/>
          <w:numId w:val="13"/>
        </w:numPr>
        <w:spacing w:after="0" w:line="269" w:lineRule="auto"/>
        <w:rPr>
          <w:rFonts w:cs="Calibri"/>
          <w:color w:val="000000" w:themeColor="text1"/>
          <w:sz w:val="24"/>
          <w:szCs w:val="24"/>
        </w:rPr>
      </w:pPr>
      <w:r w:rsidRPr="59D2D70B">
        <w:rPr>
          <w:rFonts w:cs="Calibri"/>
          <w:color w:val="000000" w:themeColor="text1"/>
          <w:sz w:val="24"/>
          <w:szCs w:val="24"/>
        </w:rPr>
        <w:t>GFPI-F-166 Formato acta de retiro en la alternativa de proyecto productivo (En los casos que aplique).</w:t>
      </w:r>
    </w:p>
    <w:p w14:paraId="7B21E052" w14:textId="78D83961" w:rsidR="653F133A" w:rsidRDefault="653F133A" w:rsidP="59D2D70B">
      <w:pPr>
        <w:pStyle w:val="Prrafodelista"/>
        <w:numPr>
          <w:ilvl w:val="0"/>
          <w:numId w:val="13"/>
        </w:numPr>
        <w:spacing w:after="0" w:line="269" w:lineRule="auto"/>
        <w:rPr>
          <w:rFonts w:cs="Calibri"/>
          <w:color w:val="000000" w:themeColor="text1"/>
          <w:sz w:val="24"/>
          <w:szCs w:val="24"/>
        </w:rPr>
      </w:pPr>
      <w:r w:rsidRPr="59D2D70B">
        <w:rPr>
          <w:rFonts w:cs="Calibri"/>
          <w:color w:val="000000" w:themeColor="text1"/>
          <w:sz w:val="24"/>
          <w:szCs w:val="24"/>
        </w:rPr>
        <w:t>Actas Plan de mejoramiento (GOR-F-084 Formato acta) si aplica.</w:t>
      </w:r>
    </w:p>
    <w:p w14:paraId="7638D27A" w14:textId="68376138" w:rsidR="59D2D70B" w:rsidRDefault="59D2D70B" w:rsidP="59D2D70B">
      <w:pPr>
        <w:spacing w:after="0" w:line="269" w:lineRule="auto"/>
        <w:rPr>
          <w:rFonts w:cs="Calibri"/>
          <w:color w:val="000000" w:themeColor="text1"/>
          <w:sz w:val="24"/>
          <w:szCs w:val="24"/>
        </w:rPr>
      </w:pPr>
    </w:p>
    <w:p w14:paraId="20448DD7" w14:textId="1D33355A" w:rsidR="653F133A" w:rsidRDefault="653F133A" w:rsidP="59D2D70B">
      <w:pPr>
        <w:pStyle w:val="Ttulo1"/>
        <w:spacing w:after="0" w:line="269" w:lineRule="auto"/>
        <w:jc w:val="both"/>
        <w:rPr>
          <w:rFonts w:ascii="Calibri" w:hAnsi="Calibri" w:cs="Calibri"/>
          <w:color w:val="000000" w:themeColor="text1"/>
          <w:sz w:val="24"/>
        </w:rPr>
      </w:pPr>
      <w:r w:rsidRPr="59D2D70B">
        <w:rPr>
          <w:rFonts w:ascii="Calibri" w:hAnsi="Calibri" w:cs="Calibri"/>
          <w:b/>
          <w:bCs/>
          <w:color w:val="000000" w:themeColor="text1"/>
          <w:sz w:val="24"/>
        </w:rPr>
        <w:t xml:space="preserve">15. Cronogramas </w:t>
      </w:r>
    </w:p>
    <w:p w14:paraId="28765D06" w14:textId="4416E199" w:rsidR="59D2D70B" w:rsidRDefault="59D2D70B" w:rsidP="59D2D70B">
      <w:pPr>
        <w:spacing w:after="0" w:line="269" w:lineRule="auto"/>
        <w:rPr>
          <w:rFonts w:cs="Calibri"/>
          <w:color w:val="000000" w:themeColor="text1"/>
          <w:sz w:val="24"/>
          <w:szCs w:val="24"/>
        </w:rPr>
      </w:pPr>
    </w:p>
    <w:p w14:paraId="4867D635" w14:textId="7F1E9E00" w:rsidR="653F133A" w:rsidRDefault="653F133A" w:rsidP="59D2D70B">
      <w:pPr>
        <w:spacing w:after="0" w:line="269" w:lineRule="auto"/>
        <w:rPr>
          <w:rFonts w:cs="Calibri"/>
          <w:color w:val="000000" w:themeColor="text1"/>
          <w:sz w:val="24"/>
          <w:szCs w:val="24"/>
        </w:rPr>
      </w:pPr>
      <w:r w:rsidRPr="59D2D70B">
        <w:rPr>
          <w:rFonts w:cs="Calibri"/>
          <w:color w:val="000000" w:themeColor="text1"/>
          <w:sz w:val="24"/>
          <w:szCs w:val="24"/>
        </w:rPr>
        <w:t xml:space="preserve">En este apartado, se relacionan los cronogramas modelo de acuerdo al tipo de la convocatoria de proyecto productivo a ejecutarse. Estos se encuentran formulados en orden sistemático y cronológico a fin de orientar en forma apropiada al equipo ejecutor en el desarrollo de las actividades académicas, administrativas y operativas. En este sentido y de acuerdo al rol que cada actor desempeñe en la convocatoria, las actividades son alineadas al cronograma.  </w:t>
      </w:r>
    </w:p>
    <w:p w14:paraId="79769D5C" w14:textId="57A8D26E" w:rsidR="653F133A" w:rsidRDefault="653F133A" w:rsidP="59D2D70B">
      <w:pPr>
        <w:spacing w:after="0" w:line="269" w:lineRule="auto"/>
        <w:rPr>
          <w:rFonts w:cs="Calibri"/>
          <w:color w:val="000000" w:themeColor="text1"/>
          <w:sz w:val="24"/>
          <w:szCs w:val="24"/>
        </w:rPr>
      </w:pPr>
      <w:r w:rsidRPr="59D2D70B">
        <w:rPr>
          <w:rFonts w:cs="Calibri"/>
          <w:color w:val="000000" w:themeColor="text1"/>
          <w:sz w:val="24"/>
          <w:szCs w:val="24"/>
        </w:rPr>
        <w:t xml:space="preserve"> </w:t>
      </w:r>
    </w:p>
    <w:p w14:paraId="5BC8442F" w14:textId="49BD8F8B" w:rsidR="653F133A" w:rsidRDefault="653F133A" w:rsidP="59D2D70B">
      <w:pPr>
        <w:spacing w:after="0" w:line="269" w:lineRule="auto"/>
        <w:rPr>
          <w:rFonts w:cs="Calibri"/>
          <w:color w:val="000000" w:themeColor="text1"/>
          <w:sz w:val="24"/>
          <w:szCs w:val="24"/>
        </w:rPr>
      </w:pPr>
      <w:r w:rsidRPr="59D2D70B">
        <w:rPr>
          <w:rFonts w:cs="Calibri"/>
          <w:color w:val="000000" w:themeColor="text1"/>
          <w:sz w:val="24"/>
          <w:szCs w:val="24"/>
        </w:rPr>
        <w:t xml:space="preserve">A continuación, se relacionan los cronogramas que se deben formular en la ejecución de las convocatorias:  </w:t>
      </w:r>
    </w:p>
    <w:p w14:paraId="096C731F" w14:textId="36A4B575" w:rsidR="59D2D70B" w:rsidRDefault="59D2D70B" w:rsidP="59D2D70B">
      <w:pPr>
        <w:spacing w:after="0" w:line="269" w:lineRule="auto"/>
        <w:rPr>
          <w:rFonts w:cs="Calibri"/>
          <w:color w:val="000000" w:themeColor="text1"/>
          <w:sz w:val="24"/>
          <w:szCs w:val="24"/>
        </w:rPr>
      </w:pPr>
    </w:p>
    <w:p w14:paraId="41D3090D" w14:textId="12013379" w:rsidR="653F133A" w:rsidRDefault="653F133A" w:rsidP="59D2D70B">
      <w:pPr>
        <w:pStyle w:val="Prrafodelista"/>
        <w:numPr>
          <w:ilvl w:val="0"/>
          <w:numId w:val="10"/>
        </w:numPr>
        <w:spacing w:after="0" w:line="269" w:lineRule="auto"/>
        <w:rPr>
          <w:rFonts w:cs="Calibri"/>
          <w:color w:val="000000" w:themeColor="text1"/>
          <w:sz w:val="24"/>
          <w:szCs w:val="24"/>
        </w:rPr>
      </w:pPr>
      <w:r w:rsidRPr="59D2D70B">
        <w:rPr>
          <w:rFonts w:cs="Calibri"/>
          <w:b/>
          <w:bCs/>
          <w:color w:val="000000" w:themeColor="text1"/>
          <w:sz w:val="24"/>
          <w:szCs w:val="24"/>
        </w:rPr>
        <w:t xml:space="preserve">Cronograma general de la convocatoria: </w:t>
      </w:r>
      <w:r w:rsidRPr="59D2D70B">
        <w:rPr>
          <w:rFonts w:cs="Calibri"/>
          <w:color w:val="000000" w:themeColor="text1"/>
          <w:sz w:val="24"/>
          <w:szCs w:val="24"/>
        </w:rPr>
        <w:t xml:space="preserve">Donde se involucran las actividades académico-administrativas de la convocatoria a cargo del Grupo encargado de la ejecución de la formación en convocatorias nacionales, o las coordinaciones académicas en convocatorias lideradas por centro. </w:t>
      </w:r>
    </w:p>
    <w:p w14:paraId="11B57A7F" w14:textId="16E8B3BB" w:rsidR="653F133A" w:rsidRDefault="653F133A" w:rsidP="59D2D70B">
      <w:pPr>
        <w:pStyle w:val="Prrafodelista"/>
        <w:numPr>
          <w:ilvl w:val="0"/>
          <w:numId w:val="10"/>
        </w:numPr>
        <w:spacing w:after="0" w:line="269" w:lineRule="auto"/>
        <w:rPr>
          <w:rFonts w:cs="Calibri"/>
          <w:color w:val="000000" w:themeColor="text1"/>
          <w:sz w:val="24"/>
          <w:szCs w:val="24"/>
        </w:rPr>
      </w:pPr>
      <w:r w:rsidRPr="59D2D70B">
        <w:rPr>
          <w:rFonts w:cs="Calibri"/>
          <w:b/>
          <w:bCs/>
          <w:color w:val="000000" w:themeColor="text1"/>
          <w:sz w:val="24"/>
          <w:szCs w:val="24"/>
        </w:rPr>
        <w:t>Cronograma de formulación y sustentación del proyecto productivo</w:t>
      </w:r>
      <w:r w:rsidRPr="59D2D70B">
        <w:rPr>
          <w:rFonts w:cs="Calibri"/>
          <w:color w:val="000000" w:themeColor="text1"/>
          <w:sz w:val="24"/>
          <w:szCs w:val="24"/>
        </w:rPr>
        <w:t xml:space="preserve">: Este cronograma se relaciona con las actividades directas de la formulación del proyecto y que ejecuta la persona col rol de; facilitador de seguimiento etapa productiva (convocatoria nacional), o instructor de proyecto productivo / instructor de investigación - SENNOVA (convocatoria liderada por centro), quienes fungen como ente </w:t>
      </w:r>
      <w:proofErr w:type="spellStart"/>
      <w:r w:rsidRPr="59D2D70B">
        <w:rPr>
          <w:rFonts w:cs="Calibri"/>
          <w:color w:val="000000" w:themeColor="text1"/>
          <w:sz w:val="24"/>
          <w:szCs w:val="24"/>
        </w:rPr>
        <w:t>Coformador</w:t>
      </w:r>
      <w:proofErr w:type="spellEnd"/>
      <w:r w:rsidRPr="59D2D70B">
        <w:rPr>
          <w:rFonts w:cs="Calibri"/>
          <w:color w:val="000000" w:themeColor="text1"/>
          <w:sz w:val="24"/>
          <w:szCs w:val="24"/>
        </w:rPr>
        <w:t xml:space="preserve">.  </w:t>
      </w:r>
    </w:p>
    <w:p w14:paraId="6267F758" w14:textId="6615C701" w:rsidR="653F133A" w:rsidRDefault="653F133A" w:rsidP="59D2D70B">
      <w:pPr>
        <w:pStyle w:val="Prrafodelista"/>
        <w:numPr>
          <w:ilvl w:val="0"/>
          <w:numId w:val="10"/>
        </w:numPr>
        <w:spacing w:after="0" w:line="269" w:lineRule="auto"/>
        <w:rPr>
          <w:rFonts w:cs="Calibri"/>
          <w:color w:val="000000" w:themeColor="text1"/>
          <w:sz w:val="24"/>
          <w:szCs w:val="24"/>
        </w:rPr>
      </w:pPr>
      <w:r w:rsidRPr="59D2D70B">
        <w:rPr>
          <w:rFonts w:cs="Calibri"/>
          <w:b/>
          <w:bCs/>
          <w:color w:val="000000" w:themeColor="text1"/>
          <w:sz w:val="24"/>
          <w:szCs w:val="24"/>
        </w:rPr>
        <w:lastRenderedPageBreak/>
        <w:t>Cronograma de seguimiento a etapa productiva</w:t>
      </w:r>
      <w:r w:rsidRPr="59D2D70B">
        <w:rPr>
          <w:rFonts w:cs="Calibri"/>
          <w:color w:val="000000" w:themeColor="text1"/>
          <w:sz w:val="24"/>
          <w:szCs w:val="24"/>
        </w:rPr>
        <w:t xml:space="preserve">: Donde se involucran las actividades que la persona col rol de instructor de seguimiento realiza en la etapa productiva de la persona con rol de aprendiz; planeación, seguimiento y evaluación. </w:t>
      </w:r>
    </w:p>
    <w:p w14:paraId="76313ABC" w14:textId="35FCCC5A" w:rsidR="653F133A" w:rsidRDefault="653F133A" w:rsidP="59D2D70B">
      <w:pPr>
        <w:pStyle w:val="Prrafodelista"/>
        <w:numPr>
          <w:ilvl w:val="0"/>
          <w:numId w:val="10"/>
        </w:numPr>
        <w:spacing w:after="0" w:line="269" w:lineRule="auto"/>
        <w:rPr>
          <w:rFonts w:cs="Calibri"/>
          <w:color w:val="000000" w:themeColor="text1"/>
          <w:sz w:val="24"/>
          <w:szCs w:val="24"/>
        </w:rPr>
      </w:pPr>
      <w:r w:rsidRPr="59D2D70B">
        <w:rPr>
          <w:rFonts w:cs="Calibri"/>
          <w:b/>
          <w:bCs/>
          <w:color w:val="000000" w:themeColor="text1"/>
          <w:sz w:val="24"/>
          <w:szCs w:val="24"/>
        </w:rPr>
        <w:t>Cronograma de asesoría técnica</w:t>
      </w:r>
      <w:r w:rsidRPr="59D2D70B">
        <w:rPr>
          <w:rFonts w:cs="Calibri"/>
          <w:color w:val="000000" w:themeColor="text1"/>
          <w:sz w:val="24"/>
          <w:szCs w:val="24"/>
        </w:rPr>
        <w:t>:  A este cronograma se asocian las actividades que ejecuta la persona con rol de instructor técnico en la asesoría para el desarrollo del producto mínimo viable (PMV) o prototipo.</w:t>
      </w:r>
    </w:p>
    <w:p w14:paraId="09931800" w14:textId="74C91BBA" w:rsidR="653F133A" w:rsidRDefault="653F133A" w:rsidP="59D2D70B">
      <w:pPr>
        <w:spacing w:after="0" w:line="269" w:lineRule="auto"/>
        <w:rPr>
          <w:rFonts w:cs="Calibri"/>
          <w:color w:val="000000" w:themeColor="text1"/>
          <w:sz w:val="24"/>
          <w:szCs w:val="24"/>
        </w:rPr>
      </w:pPr>
      <w:r w:rsidRPr="59D2D70B">
        <w:rPr>
          <w:rFonts w:cs="Calibri"/>
          <w:color w:val="000000" w:themeColor="text1"/>
          <w:sz w:val="24"/>
          <w:szCs w:val="24"/>
        </w:rPr>
        <w:t xml:space="preserve"> </w:t>
      </w:r>
    </w:p>
    <w:p w14:paraId="4C3FCF42" w14:textId="0B7288A8" w:rsidR="653F133A" w:rsidRDefault="653F133A" w:rsidP="59D2D70B">
      <w:pPr>
        <w:spacing w:after="0" w:line="269" w:lineRule="auto"/>
        <w:rPr>
          <w:rFonts w:cs="Calibri"/>
          <w:color w:val="000000" w:themeColor="text1"/>
          <w:sz w:val="24"/>
          <w:szCs w:val="24"/>
        </w:rPr>
      </w:pPr>
      <w:r w:rsidRPr="59D2D70B">
        <w:rPr>
          <w:rFonts w:cs="Calibri"/>
          <w:b/>
          <w:bCs/>
          <w:color w:val="000000" w:themeColor="text1"/>
          <w:sz w:val="24"/>
          <w:szCs w:val="24"/>
        </w:rPr>
        <w:t xml:space="preserve">Cada modelo de cronograma se compone de los siguientes ítems: </w:t>
      </w:r>
    </w:p>
    <w:p w14:paraId="57A8180C" w14:textId="284FAD57" w:rsidR="59D2D70B" w:rsidRDefault="59D2D70B" w:rsidP="59D2D70B">
      <w:pPr>
        <w:spacing w:after="0" w:line="269" w:lineRule="auto"/>
        <w:rPr>
          <w:rFonts w:cs="Calibri"/>
          <w:color w:val="000000" w:themeColor="text1"/>
          <w:sz w:val="24"/>
          <w:szCs w:val="24"/>
        </w:rPr>
      </w:pPr>
    </w:p>
    <w:p w14:paraId="66259BF8" w14:textId="734904BF" w:rsidR="653F133A" w:rsidRDefault="653F133A" w:rsidP="59D2D70B">
      <w:pPr>
        <w:pStyle w:val="Prrafodelista"/>
        <w:numPr>
          <w:ilvl w:val="0"/>
          <w:numId w:val="9"/>
        </w:numPr>
        <w:spacing w:after="0" w:line="269" w:lineRule="auto"/>
        <w:rPr>
          <w:rFonts w:cs="Calibri"/>
          <w:color w:val="000000" w:themeColor="text1"/>
          <w:sz w:val="24"/>
          <w:szCs w:val="24"/>
        </w:rPr>
      </w:pPr>
      <w:r w:rsidRPr="59D2D70B">
        <w:rPr>
          <w:rFonts w:cs="Calibri"/>
          <w:b/>
          <w:bCs/>
          <w:color w:val="000000" w:themeColor="text1"/>
          <w:sz w:val="24"/>
          <w:szCs w:val="24"/>
        </w:rPr>
        <w:t>N°:</w:t>
      </w:r>
      <w:r w:rsidRPr="59D2D70B">
        <w:rPr>
          <w:rFonts w:cs="Calibri"/>
          <w:color w:val="000000" w:themeColor="text1"/>
          <w:sz w:val="24"/>
          <w:szCs w:val="24"/>
        </w:rPr>
        <w:t xml:space="preserve"> Consecutivo de la actividad. </w:t>
      </w:r>
    </w:p>
    <w:p w14:paraId="3A17DDED" w14:textId="49493C4F" w:rsidR="653F133A" w:rsidRDefault="653F133A" w:rsidP="59D2D70B">
      <w:pPr>
        <w:pStyle w:val="Prrafodelista"/>
        <w:numPr>
          <w:ilvl w:val="0"/>
          <w:numId w:val="9"/>
        </w:numPr>
        <w:spacing w:after="0" w:line="269" w:lineRule="auto"/>
        <w:rPr>
          <w:rFonts w:cs="Calibri"/>
          <w:color w:val="000000" w:themeColor="text1"/>
          <w:sz w:val="24"/>
          <w:szCs w:val="24"/>
        </w:rPr>
      </w:pPr>
      <w:r w:rsidRPr="59D2D70B">
        <w:rPr>
          <w:rFonts w:cs="Calibri"/>
          <w:b/>
          <w:bCs/>
          <w:color w:val="000000" w:themeColor="text1"/>
          <w:sz w:val="24"/>
          <w:szCs w:val="24"/>
        </w:rPr>
        <w:t>Actividad</w:t>
      </w:r>
      <w:r w:rsidRPr="59D2D70B">
        <w:rPr>
          <w:rFonts w:cs="Calibri"/>
          <w:color w:val="000000" w:themeColor="text1"/>
          <w:sz w:val="24"/>
          <w:szCs w:val="24"/>
        </w:rPr>
        <w:t xml:space="preserve">: Acción a ejecutarse. </w:t>
      </w:r>
    </w:p>
    <w:p w14:paraId="2B002DBA" w14:textId="27D862DC" w:rsidR="653F133A" w:rsidRDefault="653F133A" w:rsidP="59D2D70B">
      <w:pPr>
        <w:pStyle w:val="Prrafodelista"/>
        <w:numPr>
          <w:ilvl w:val="0"/>
          <w:numId w:val="9"/>
        </w:numPr>
        <w:spacing w:after="0" w:line="269" w:lineRule="auto"/>
        <w:rPr>
          <w:rFonts w:cs="Calibri"/>
          <w:color w:val="000000" w:themeColor="text1"/>
          <w:sz w:val="24"/>
          <w:szCs w:val="24"/>
        </w:rPr>
      </w:pPr>
      <w:r w:rsidRPr="59D2D70B">
        <w:rPr>
          <w:rFonts w:cs="Calibri"/>
          <w:b/>
          <w:bCs/>
          <w:color w:val="000000" w:themeColor="text1"/>
          <w:sz w:val="24"/>
          <w:szCs w:val="24"/>
        </w:rPr>
        <w:t>Fechas de Ejecución</w:t>
      </w:r>
      <w:r w:rsidRPr="59D2D70B">
        <w:rPr>
          <w:rFonts w:cs="Calibri"/>
          <w:color w:val="000000" w:themeColor="text1"/>
          <w:sz w:val="24"/>
          <w:szCs w:val="24"/>
        </w:rPr>
        <w:t>: Fecha de inicio y fin de cada actividad.</w:t>
      </w:r>
    </w:p>
    <w:p w14:paraId="198E9E17" w14:textId="73E96E97" w:rsidR="653F133A" w:rsidRDefault="653F133A" w:rsidP="59D2D70B">
      <w:pPr>
        <w:pStyle w:val="Prrafodelista"/>
        <w:numPr>
          <w:ilvl w:val="0"/>
          <w:numId w:val="9"/>
        </w:numPr>
        <w:spacing w:after="0" w:line="269" w:lineRule="auto"/>
        <w:rPr>
          <w:rFonts w:cs="Calibri"/>
          <w:color w:val="000000" w:themeColor="text1"/>
          <w:sz w:val="24"/>
          <w:szCs w:val="24"/>
        </w:rPr>
      </w:pPr>
      <w:r w:rsidRPr="59D2D70B">
        <w:rPr>
          <w:rFonts w:cs="Calibri"/>
          <w:b/>
          <w:bCs/>
          <w:color w:val="000000" w:themeColor="text1"/>
          <w:sz w:val="24"/>
          <w:szCs w:val="24"/>
        </w:rPr>
        <w:t>Responsable:</w:t>
      </w:r>
      <w:r w:rsidRPr="59D2D70B">
        <w:rPr>
          <w:rFonts w:cs="Calibri"/>
          <w:color w:val="000000" w:themeColor="text1"/>
          <w:sz w:val="24"/>
          <w:szCs w:val="24"/>
        </w:rPr>
        <w:t xml:space="preserve"> Rol que se encuentra a cargo de la actividad.</w:t>
      </w:r>
    </w:p>
    <w:p w14:paraId="47AF0F0C" w14:textId="24AB98AF" w:rsidR="653F133A" w:rsidRDefault="653F133A" w:rsidP="59D2D70B">
      <w:pPr>
        <w:pStyle w:val="Prrafodelista"/>
        <w:numPr>
          <w:ilvl w:val="0"/>
          <w:numId w:val="9"/>
        </w:numPr>
        <w:spacing w:after="0" w:line="269" w:lineRule="auto"/>
        <w:rPr>
          <w:rFonts w:cs="Calibri"/>
          <w:color w:val="000000" w:themeColor="text1"/>
          <w:sz w:val="24"/>
          <w:szCs w:val="24"/>
        </w:rPr>
      </w:pPr>
      <w:r w:rsidRPr="59D2D70B">
        <w:rPr>
          <w:rFonts w:cs="Calibri"/>
          <w:b/>
          <w:bCs/>
          <w:color w:val="000000" w:themeColor="text1"/>
          <w:sz w:val="24"/>
          <w:szCs w:val="24"/>
        </w:rPr>
        <w:t>Actividad relacionada en el LMS</w:t>
      </w:r>
      <w:r w:rsidRPr="59D2D70B">
        <w:rPr>
          <w:rFonts w:cs="Calibri"/>
          <w:color w:val="000000" w:themeColor="text1"/>
          <w:sz w:val="24"/>
          <w:szCs w:val="24"/>
        </w:rPr>
        <w:t>: Número de la actividad según la configuración de las evidencias en el LMS - ZAJUNA.</w:t>
      </w:r>
    </w:p>
    <w:p w14:paraId="489C1A40" w14:textId="484A962A" w:rsidR="653F133A" w:rsidRDefault="653F133A" w:rsidP="59D2D70B">
      <w:pPr>
        <w:pStyle w:val="Prrafodelista"/>
        <w:numPr>
          <w:ilvl w:val="0"/>
          <w:numId w:val="9"/>
        </w:numPr>
        <w:spacing w:after="0" w:line="269" w:lineRule="auto"/>
        <w:rPr>
          <w:rFonts w:cs="Calibri"/>
          <w:color w:val="000000" w:themeColor="text1"/>
          <w:sz w:val="24"/>
          <w:szCs w:val="24"/>
        </w:rPr>
      </w:pPr>
      <w:r w:rsidRPr="59D2D70B">
        <w:rPr>
          <w:rFonts w:cs="Calibri"/>
          <w:b/>
          <w:bCs/>
          <w:color w:val="000000" w:themeColor="text1"/>
          <w:sz w:val="24"/>
          <w:szCs w:val="24"/>
        </w:rPr>
        <w:t>Acciones principales</w:t>
      </w:r>
      <w:r w:rsidRPr="59D2D70B">
        <w:rPr>
          <w:rFonts w:cs="Calibri"/>
          <w:color w:val="000000" w:themeColor="text1"/>
          <w:sz w:val="24"/>
          <w:szCs w:val="24"/>
        </w:rPr>
        <w:t xml:space="preserve">: Descripción de la acción a realizar por el rol a cargo.  </w:t>
      </w:r>
    </w:p>
    <w:p w14:paraId="5F74B852" w14:textId="70549080" w:rsidR="653F133A" w:rsidRDefault="653F133A" w:rsidP="59D2D70B">
      <w:pPr>
        <w:pStyle w:val="Prrafodelista"/>
        <w:numPr>
          <w:ilvl w:val="0"/>
          <w:numId w:val="9"/>
        </w:numPr>
        <w:spacing w:after="0" w:line="269" w:lineRule="auto"/>
        <w:rPr>
          <w:rFonts w:cs="Calibri"/>
          <w:color w:val="000000" w:themeColor="text1"/>
          <w:sz w:val="24"/>
          <w:szCs w:val="24"/>
        </w:rPr>
      </w:pPr>
      <w:r w:rsidRPr="59D2D70B">
        <w:rPr>
          <w:rFonts w:cs="Calibri"/>
          <w:b/>
          <w:bCs/>
          <w:color w:val="000000" w:themeColor="text1"/>
          <w:sz w:val="24"/>
          <w:szCs w:val="24"/>
        </w:rPr>
        <w:t>Documentos asociados</w:t>
      </w:r>
      <w:r w:rsidRPr="59D2D70B">
        <w:rPr>
          <w:rFonts w:cs="Calibri"/>
          <w:color w:val="000000" w:themeColor="text1"/>
          <w:sz w:val="24"/>
          <w:szCs w:val="24"/>
        </w:rPr>
        <w:t>: Formatos, documentos entre otros, propios de la ejecución de la etapa productiva.</w:t>
      </w:r>
    </w:p>
    <w:p w14:paraId="34BFC277" w14:textId="050DDB93" w:rsidR="653F133A" w:rsidRDefault="653F133A" w:rsidP="59D2D70B">
      <w:pPr>
        <w:pStyle w:val="Prrafodelista"/>
        <w:numPr>
          <w:ilvl w:val="0"/>
          <w:numId w:val="9"/>
        </w:numPr>
        <w:spacing w:after="0" w:line="269" w:lineRule="auto"/>
        <w:rPr>
          <w:rFonts w:cs="Calibri"/>
          <w:color w:val="000000" w:themeColor="text1"/>
          <w:sz w:val="24"/>
          <w:szCs w:val="24"/>
        </w:rPr>
      </w:pPr>
      <w:r w:rsidRPr="59D2D70B">
        <w:rPr>
          <w:rFonts w:cs="Calibri"/>
          <w:b/>
          <w:bCs/>
          <w:color w:val="000000" w:themeColor="text1"/>
          <w:sz w:val="24"/>
          <w:szCs w:val="24"/>
        </w:rPr>
        <w:t>Días promedio recomendados</w:t>
      </w:r>
      <w:r w:rsidRPr="59D2D70B">
        <w:rPr>
          <w:rFonts w:cs="Calibri"/>
          <w:color w:val="000000" w:themeColor="text1"/>
          <w:sz w:val="24"/>
          <w:szCs w:val="24"/>
        </w:rPr>
        <w:t xml:space="preserve">: Lapso de tiempo recomendado para la planeación de las actividades  </w:t>
      </w:r>
    </w:p>
    <w:p w14:paraId="4D965610" w14:textId="74994B64" w:rsidR="653F133A" w:rsidRDefault="653F133A" w:rsidP="59D2D70B">
      <w:pPr>
        <w:pStyle w:val="Prrafodelista"/>
        <w:numPr>
          <w:ilvl w:val="0"/>
          <w:numId w:val="9"/>
        </w:numPr>
        <w:spacing w:after="0" w:line="269" w:lineRule="auto"/>
        <w:rPr>
          <w:rFonts w:cs="Calibri"/>
          <w:color w:val="000000" w:themeColor="text1"/>
          <w:sz w:val="24"/>
          <w:szCs w:val="24"/>
        </w:rPr>
      </w:pPr>
      <w:r w:rsidRPr="59D2D70B">
        <w:rPr>
          <w:rFonts w:cs="Calibri"/>
          <w:b/>
          <w:bCs/>
          <w:color w:val="000000" w:themeColor="text1"/>
          <w:sz w:val="24"/>
          <w:szCs w:val="24"/>
        </w:rPr>
        <w:t>Recomendaciones</w:t>
      </w:r>
      <w:r w:rsidRPr="59D2D70B">
        <w:rPr>
          <w:rFonts w:cs="Calibri"/>
          <w:color w:val="000000" w:themeColor="text1"/>
          <w:sz w:val="24"/>
          <w:szCs w:val="24"/>
        </w:rPr>
        <w:t>: Aspectos adicionales con la actividad a ejecutarse.</w:t>
      </w:r>
    </w:p>
    <w:p w14:paraId="255C386A" w14:textId="269BEF13" w:rsidR="59D2D70B" w:rsidRDefault="59D2D70B" w:rsidP="59D2D70B">
      <w:pPr>
        <w:spacing w:after="0" w:line="269" w:lineRule="auto"/>
        <w:ind w:left="720"/>
        <w:rPr>
          <w:rFonts w:cs="Calibri"/>
          <w:color w:val="000000" w:themeColor="text1"/>
          <w:sz w:val="24"/>
          <w:szCs w:val="24"/>
        </w:rPr>
      </w:pPr>
    </w:p>
    <w:p w14:paraId="7644F12D" w14:textId="6ED886AA" w:rsidR="653F133A" w:rsidRDefault="653F133A" w:rsidP="59D2D70B">
      <w:pPr>
        <w:spacing w:after="0" w:line="269" w:lineRule="auto"/>
        <w:rPr>
          <w:rFonts w:cs="Calibri"/>
          <w:color w:val="000000" w:themeColor="text1"/>
          <w:sz w:val="24"/>
          <w:szCs w:val="24"/>
        </w:rPr>
      </w:pPr>
      <w:r w:rsidRPr="59D2D70B">
        <w:rPr>
          <w:rFonts w:cs="Calibri"/>
          <w:color w:val="000000" w:themeColor="text1"/>
          <w:sz w:val="24"/>
          <w:szCs w:val="24"/>
        </w:rPr>
        <w:t>Para su correcta formulación y aplicación, es importante que antes de empezar a programar las fechas, revise la hoja de instrucciones del GFPI-F-196 Formato cronogramas de ejecución de las convocatorias proyecto productivo bajo el enfoque empresarial o I+D+i.</w:t>
      </w:r>
    </w:p>
    <w:p w14:paraId="15446B2D" w14:textId="17B22F53" w:rsidR="59D2D70B" w:rsidRDefault="59D2D70B" w:rsidP="59D2D70B">
      <w:pPr>
        <w:spacing w:after="0" w:line="269" w:lineRule="auto"/>
        <w:rPr>
          <w:rFonts w:cs="Calibri"/>
          <w:color w:val="000000" w:themeColor="text1"/>
          <w:sz w:val="24"/>
          <w:szCs w:val="24"/>
        </w:rPr>
      </w:pPr>
    </w:p>
    <w:p w14:paraId="55A88CCB" w14:textId="22D6783D" w:rsidR="59D2D70B" w:rsidRDefault="59D2D70B" w:rsidP="59D2D70B">
      <w:pPr>
        <w:shd w:val="clear" w:color="auto" w:fill="FFFFFF" w:themeFill="background1"/>
        <w:spacing w:before="240" w:after="240"/>
        <w:rPr>
          <w:rFonts w:cs="Calibri"/>
          <w:color w:val="000000" w:themeColor="text1"/>
          <w:sz w:val="24"/>
          <w:szCs w:val="24"/>
        </w:rPr>
      </w:pPr>
    </w:p>
    <w:p w14:paraId="000807C9" w14:textId="22FFD781" w:rsidR="59D2D70B" w:rsidRDefault="59D2D70B" w:rsidP="59D2D70B">
      <w:pPr>
        <w:pStyle w:val="Prrafodelista"/>
        <w:numPr>
          <w:ilvl w:val="0"/>
          <w:numId w:val="18"/>
        </w:numPr>
        <w:shd w:val="clear" w:color="auto" w:fill="FFFFFF" w:themeFill="background1"/>
        <w:spacing w:before="240" w:after="240"/>
        <w:rPr>
          <w:rFonts w:cs="Calibri"/>
          <w:color w:val="000000" w:themeColor="text1"/>
          <w:sz w:val="24"/>
          <w:szCs w:val="24"/>
        </w:rPr>
      </w:pPr>
    </w:p>
    <w:p w14:paraId="570B7A4A" w14:textId="35EC9338" w:rsidR="16A9BC02" w:rsidRDefault="16A9BC02" w:rsidP="16A9BC02"/>
    <w:p w14:paraId="0FA23EAF" w14:textId="0189E1CC" w:rsidR="16A9BC02" w:rsidRDefault="16A9BC02" w:rsidP="16A9BC02"/>
    <w:p w14:paraId="388638DD" w14:textId="1F004961" w:rsidR="16A9BC02" w:rsidRDefault="16A9BC02" w:rsidP="16A9BC02"/>
    <w:p w14:paraId="2DCDBDEB" w14:textId="6423FEB6" w:rsidR="16A9BC02" w:rsidRDefault="16A9BC02" w:rsidP="16A9BC02"/>
    <w:p w14:paraId="57B2B302" w14:textId="48D15CF2" w:rsidR="16A9BC02" w:rsidRDefault="16A9BC02" w:rsidP="16A9BC02"/>
    <w:p w14:paraId="723C19D6" w14:textId="09DFE7DF" w:rsidR="16A9BC02" w:rsidRDefault="16A9BC02" w:rsidP="16A9BC02"/>
    <w:p w14:paraId="4B3974C5" w14:textId="6368C413" w:rsidR="16A9BC02" w:rsidRDefault="16A9BC02" w:rsidP="16A9BC02"/>
    <w:p w14:paraId="25F2B9A9" w14:textId="76EEA8A1" w:rsidR="16A9BC02" w:rsidRDefault="16A9BC02" w:rsidP="16A9BC02"/>
    <w:p w14:paraId="37657216" w14:textId="4FD51B49" w:rsidR="16A9BC02" w:rsidRDefault="16A9BC02" w:rsidP="16A9BC02"/>
    <w:p w14:paraId="6E95BBC5" w14:textId="577CD092" w:rsidR="16A9BC02" w:rsidRDefault="16A9BC02" w:rsidP="16A9BC02"/>
    <w:p w14:paraId="384C30C6" w14:textId="6A9D35DD" w:rsidR="16A9BC02" w:rsidRDefault="16A9BC02" w:rsidP="16A9BC02"/>
    <w:p w14:paraId="37C3C545" w14:textId="64BB58F5" w:rsidR="16A9BC02" w:rsidRDefault="16A9BC02" w:rsidP="16A9BC02"/>
    <w:p w14:paraId="5DB90A5F" w14:textId="14A3B5B8" w:rsidR="16A9BC02" w:rsidRDefault="16A9BC02" w:rsidP="16A9BC02"/>
    <w:p w14:paraId="79A2579A" w14:textId="0A8D2A58" w:rsidR="16A9BC02" w:rsidRDefault="16A9BC02" w:rsidP="16A9BC02"/>
    <w:p w14:paraId="622EEAD5" w14:textId="5CE94986" w:rsidR="16A9BC02" w:rsidRDefault="16A9BC02" w:rsidP="16A9BC02"/>
    <w:p w14:paraId="0712BBB2" w14:textId="6F63E6B7" w:rsidR="00F12BF8" w:rsidRPr="00F12BF8" w:rsidRDefault="296A091F" w:rsidP="001274BA">
      <w:pPr>
        <w:pStyle w:val="Ttulo2"/>
        <w:numPr>
          <w:ilvl w:val="0"/>
          <w:numId w:val="70"/>
        </w:numPr>
        <w:spacing w:line="360" w:lineRule="auto"/>
        <w:jc w:val="both"/>
        <w:rPr>
          <w:sz w:val="24"/>
          <w:szCs w:val="24"/>
        </w:rPr>
      </w:pPr>
      <w:hyperlink w:anchor="_Toc130460920">
        <w:bookmarkStart w:id="26" w:name="_Toc199400058"/>
        <w:r w:rsidRPr="7FFDCC66">
          <w:rPr>
            <w:b/>
            <w:bCs/>
            <w:color w:val="auto"/>
            <w:sz w:val="24"/>
            <w:szCs w:val="24"/>
          </w:rPr>
          <w:t>Referencias bibliográficas</w:t>
        </w:r>
        <w:bookmarkEnd w:id="26"/>
      </w:hyperlink>
      <w:bookmarkEnd w:id="22"/>
      <w:bookmarkEnd w:id="23"/>
      <w:r w:rsidRPr="7FFDCC66">
        <w:rPr>
          <w:b/>
          <w:bCs/>
          <w:color w:val="auto"/>
          <w:sz w:val="24"/>
          <w:szCs w:val="24"/>
        </w:rPr>
        <w:t xml:space="preserve">  </w:t>
      </w:r>
    </w:p>
    <w:p w14:paraId="3CFF467A" w14:textId="4670629D" w:rsidR="739512D8" w:rsidRDefault="10EA28A8" w:rsidP="7FFDCC66">
      <w:pPr>
        <w:pStyle w:val="Ttulo2"/>
        <w:numPr>
          <w:ilvl w:val="0"/>
          <w:numId w:val="70"/>
        </w:numPr>
        <w:spacing w:line="360" w:lineRule="auto"/>
        <w:jc w:val="both"/>
        <w:rPr>
          <w:b/>
          <w:bCs/>
          <w:color w:val="auto"/>
          <w:sz w:val="24"/>
          <w:szCs w:val="24"/>
        </w:rPr>
      </w:pPr>
      <w:bookmarkStart w:id="27" w:name="_Toc199400059"/>
      <w:r w:rsidRPr="16A9BC02">
        <w:rPr>
          <w:b/>
          <w:bCs/>
          <w:color w:val="auto"/>
          <w:sz w:val="24"/>
          <w:szCs w:val="24"/>
        </w:rPr>
        <w:t>Control de cambios</w:t>
      </w:r>
      <w:bookmarkEnd w:id="27"/>
    </w:p>
    <w:p w14:paraId="4CF74585" w14:textId="28F63661" w:rsidR="16A9BC02" w:rsidRDefault="16A9BC02" w:rsidP="16A9BC02"/>
    <w:tbl>
      <w:tblPr>
        <w:tblStyle w:val="Tablaconcuadrcula"/>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695"/>
        <w:gridCol w:w="1665"/>
        <w:gridCol w:w="2040"/>
        <w:gridCol w:w="1725"/>
        <w:gridCol w:w="1590"/>
      </w:tblGrid>
      <w:tr w:rsidR="0CC0478F" w14:paraId="562AE662" w14:textId="77777777" w:rsidTr="7FFDCC66">
        <w:trPr>
          <w:trHeight w:val="300"/>
        </w:trPr>
        <w:tc>
          <w:tcPr>
            <w:tcW w:w="1695" w:type="dxa"/>
            <w:shd w:val="clear" w:color="auto" w:fill="000000" w:themeFill="text1"/>
            <w:tcMar>
              <w:left w:w="105" w:type="dxa"/>
              <w:right w:w="105" w:type="dxa"/>
            </w:tcMar>
            <w:vAlign w:val="center"/>
          </w:tcPr>
          <w:p w14:paraId="76880FCC" w14:textId="596F8AAD" w:rsidR="0CC0478F" w:rsidRDefault="79CE4890" w:rsidP="7FFDCC66">
            <w:pPr>
              <w:spacing w:before="120" w:after="120" w:line="360" w:lineRule="auto"/>
              <w:jc w:val="center"/>
              <w:rPr>
                <w:rFonts w:asciiTheme="majorHAnsi" w:eastAsiaTheme="majorEastAsia" w:hAnsiTheme="majorHAnsi" w:cstheme="majorBidi"/>
                <w:color w:val="FFFFFF" w:themeColor="background1"/>
                <w:sz w:val="24"/>
                <w:szCs w:val="24"/>
              </w:rPr>
            </w:pPr>
            <w:r w:rsidRPr="7FFDCC66">
              <w:rPr>
                <w:rFonts w:asciiTheme="majorHAnsi" w:eastAsiaTheme="majorEastAsia" w:hAnsiTheme="majorHAnsi" w:cstheme="majorBidi"/>
                <w:b/>
                <w:bCs/>
                <w:color w:val="FFFFFF" w:themeColor="background1"/>
                <w:sz w:val="24"/>
                <w:szCs w:val="24"/>
                <w:lang w:val="es-ES"/>
              </w:rPr>
              <w:t>Cambio</w:t>
            </w:r>
          </w:p>
        </w:tc>
        <w:tc>
          <w:tcPr>
            <w:tcW w:w="1665" w:type="dxa"/>
            <w:shd w:val="clear" w:color="auto" w:fill="000000" w:themeFill="text1"/>
            <w:tcMar>
              <w:left w:w="105" w:type="dxa"/>
              <w:right w:w="105" w:type="dxa"/>
            </w:tcMar>
            <w:vAlign w:val="center"/>
          </w:tcPr>
          <w:p w14:paraId="7083CD1A" w14:textId="5C2933F0" w:rsidR="0CC0478F" w:rsidRDefault="79CE4890" w:rsidP="7FFDCC66">
            <w:pPr>
              <w:spacing w:before="120" w:after="120" w:line="360" w:lineRule="auto"/>
              <w:jc w:val="center"/>
              <w:rPr>
                <w:rFonts w:asciiTheme="majorHAnsi" w:eastAsiaTheme="majorEastAsia" w:hAnsiTheme="majorHAnsi" w:cstheme="majorBidi"/>
                <w:color w:val="FFFFFF" w:themeColor="background1"/>
                <w:sz w:val="24"/>
                <w:szCs w:val="24"/>
              </w:rPr>
            </w:pPr>
            <w:r w:rsidRPr="7FFDCC66">
              <w:rPr>
                <w:rFonts w:asciiTheme="majorHAnsi" w:eastAsiaTheme="majorEastAsia" w:hAnsiTheme="majorHAnsi" w:cstheme="majorBidi"/>
                <w:b/>
                <w:bCs/>
                <w:color w:val="FFFFFF" w:themeColor="background1"/>
                <w:sz w:val="24"/>
                <w:szCs w:val="24"/>
                <w:lang w:val="es-ES"/>
              </w:rPr>
              <w:t>Nombre</w:t>
            </w:r>
          </w:p>
        </w:tc>
        <w:tc>
          <w:tcPr>
            <w:tcW w:w="2040" w:type="dxa"/>
            <w:shd w:val="clear" w:color="auto" w:fill="000000" w:themeFill="text1"/>
            <w:tcMar>
              <w:left w:w="105" w:type="dxa"/>
              <w:right w:w="105" w:type="dxa"/>
            </w:tcMar>
            <w:vAlign w:val="center"/>
          </w:tcPr>
          <w:p w14:paraId="1008032F" w14:textId="1476B877" w:rsidR="0CC0478F" w:rsidRDefault="79CE4890" w:rsidP="7FFDCC66">
            <w:pPr>
              <w:spacing w:before="120" w:after="120" w:line="360" w:lineRule="auto"/>
              <w:jc w:val="center"/>
              <w:rPr>
                <w:rFonts w:asciiTheme="majorHAnsi" w:eastAsiaTheme="majorEastAsia" w:hAnsiTheme="majorHAnsi" w:cstheme="majorBidi"/>
                <w:color w:val="FFFFFF" w:themeColor="background1"/>
                <w:sz w:val="24"/>
                <w:szCs w:val="24"/>
              </w:rPr>
            </w:pPr>
            <w:r w:rsidRPr="7FFDCC66">
              <w:rPr>
                <w:rFonts w:asciiTheme="majorHAnsi" w:eastAsiaTheme="majorEastAsia" w:hAnsiTheme="majorHAnsi" w:cstheme="majorBidi"/>
                <w:b/>
                <w:bCs/>
                <w:color w:val="FFFFFF" w:themeColor="background1"/>
                <w:sz w:val="24"/>
                <w:szCs w:val="24"/>
                <w:lang w:val="es-ES"/>
              </w:rPr>
              <w:t>Cargo</w:t>
            </w:r>
          </w:p>
        </w:tc>
        <w:tc>
          <w:tcPr>
            <w:tcW w:w="1725" w:type="dxa"/>
            <w:shd w:val="clear" w:color="auto" w:fill="000000" w:themeFill="text1"/>
            <w:tcMar>
              <w:left w:w="105" w:type="dxa"/>
              <w:right w:w="105" w:type="dxa"/>
            </w:tcMar>
            <w:vAlign w:val="center"/>
          </w:tcPr>
          <w:p w14:paraId="48133BB1" w14:textId="426E27E9" w:rsidR="0CC0478F" w:rsidRDefault="79CE4890" w:rsidP="7FFDCC66">
            <w:pPr>
              <w:spacing w:before="120" w:after="120" w:line="360" w:lineRule="auto"/>
              <w:jc w:val="center"/>
              <w:rPr>
                <w:rFonts w:asciiTheme="majorHAnsi" w:eastAsiaTheme="majorEastAsia" w:hAnsiTheme="majorHAnsi" w:cstheme="majorBidi"/>
                <w:color w:val="FFFFFF" w:themeColor="background1"/>
                <w:sz w:val="24"/>
                <w:szCs w:val="24"/>
              </w:rPr>
            </w:pPr>
            <w:r w:rsidRPr="7FFDCC66">
              <w:rPr>
                <w:rFonts w:asciiTheme="majorHAnsi" w:eastAsiaTheme="majorEastAsia" w:hAnsiTheme="majorHAnsi" w:cstheme="majorBidi"/>
                <w:b/>
                <w:bCs/>
                <w:color w:val="FFFFFF" w:themeColor="background1"/>
                <w:sz w:val="24"/>
                <w:szCs w:val="24"/>
                <w:lang w:val="es-ES"/>
              </w:rPr>
              <w:t>Dependencia</w:t>
            </w:r>
          </w:p>
        </w:tc>
        <w:tc>
          <w:tcPr>
            <w:tcW w:w="1590" w:type="dxa"/>
            <w:shd w:val="clear" w:color="auto" w:fill="000000" w:themeFill="text1"/>
            <w:tcMar>
              <w:left w:w="105" w:type="dxa"/>
              <w:right w:w="105" w:type="dxa"/>
            </w:tcMar>
            <w:vAlign w:val="center"/>
          </w:tcPr>
          <w:p w14:paraId="0CAC3C61" w14:textId="493A8BAD" w:rsidR="0CC0478F" w:rsidRDefault="79CE4890" w:rsidP="7FFDCC66">
            <w:pPr>
              <w:spacing w:before="120" w:after="120" w:line="360" w:lineRule="auto"/>
              <w:jc w:val="center"/>
              <w:rPr>
                <w:rFonts w:asciiTheme="majorHAnsi" w:eastAsiaTheme="majorEastAsia" w:hAnsiTheme="majorHAnsi" w:cstheme="majorBidi"/>
                <w:color w:val="FFFFFF" w:themeColor="background1"/>
                <w:sz w:val="24"/>
                <w:szCs w:val="24"/>
              </w:rPr>
            </w:pPr>
            <w:r w:rsidRPr="7FFDCC66">
              <w:rPr>
                <w:rFonts w:asciiTheme="majorHAnsi" w:eastAsiaTheme="majorEastAsia" w:hAnsiTheme="majorHAnsi" w:cstheme="majorBidi"/>
                <w:b/>
                <w:bCs/>
                <w:color w:val="FFFFFF" w:themeColor="background1"/>
                <w:sz w:val="24"/>
                <w:szCs w:val="24"/>
                <w:lang w:val="es-ES"/>
              </w:rPr>
              <w:t>Fecha</w:t>
            </w:r>
          </w:p>
        </w:tc>
      </w:tr>
      <w:tr w:rsidR="0CC0478F" w14:paraId="425FE294" w14:textId="77777777" w:rsidTr="7FFDCC66">
        <w:trPr>
          <w:trHeight w:val="300"/>
        </w:trPr>
        <w:tc>
          <w:tcPr>
            <w:tcW w:w="1695" w:type="dxa"/>
            <w:vMerge w:val="restart"/>
            <w:tcMar>
              <w:left w:w="105" w:type="dxa"/>
              <w:right w:w="105" w:type="dxa"/>
            </w:tcMar>
            <w:vAlign w:val="center"/>
          </w:tcPr>
          <w:p w14:paraId="7C961FB0" w14:textId="61B767CA"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b/>
                <w:bCs/>
                <w:color w:val="000000" w:themeColor="text1"/>
                <w:sz w:val="24"/>
                <w:szCs w:val="24"/>
                <w:lang w:val="es-ES"/>
              </w:rPr>
              <w:t>Revisado por</w:t>
            </w:r>
          </w:p>
        </w:tc>
        <w:tc>
          <w:tcPr>
            <w:tcW w:w="1665" w:type="dxa"/>
            <w:tcMar>
              <w:left w:w="105" w:type="dxa"/>
              <w:right w:w="105" w:type="dxa"/>
            </w:tcMar>
            <w:vAlign w:val="center"/>
          </w:tcPr>
          <w:p w14:paraId="3A07C48B" w14:textId="06BD1AD8"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t>Claudia Patricia Forero Londoño</w:t>
            </w:r>
          </w:p>
        </w:tc>
        <w:tc>
          <w:tcPr>
            <w:tcW w:w="2040" w:type="dxa"/>
            <w:tcMar>
              <w:left w:w="105" w:type="dxa"/>
              <w:right w:w="105" w:type="dxa"/>
            </w:tcMar>
            <w:vAlign w:val="center"/>
          </w:tcPr>
          <w:p w14:paraId="251F51C9" w14:textId="0B833DF0"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t>Directora de Formación Profesional</w:t>
            </w:r>
          </w:p>
        </w:tc>
        <w:tc>
          <w:tcPr>
            <w:tcW w:w="1725" w:type="dxa"/>
            <w:tcMar>
              <w:left w:w="105" w:type="dxa"/>
              <w:right w:w="105" w:type="dxa"/>
            </w:tcMar>
            <w:vAlign w:val="center"/>
          </w:tcPr>
          <w:p w14:paraId="2BFAC02A" w14:textId="707A1949"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t>Dirección de Formación Profesional</w:t>
            </w:r>
          </w:p>
        </w:tc>
        <w:tc>
          <w:tcPr>
            <w:tcW w:w="1590" w:type="dxa"/>
            <w:tcMar>
              <w:left w:w="105" w:type="dxa"/>
              <w:right w:w="105" w:type="dxa"/>
            </w:tcMar>
            <w:vAlign w:val="center"/>
          </w:tcPr>
          <w:p w14:paraId="00451395" w14:textId="13227530"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t>Marzo 2025</w:t>
            </w:r>
          </w:p>
        </w:tc>
      </w:tr>
      <w:tr w:rsidR="0CC0478F" w14:paraId="354D3B43" w14:textId="77777777" w:rsidTr="7FFDCC66">
        <w:trPr>
          <w:trHeight w:val="300"/>
        </w:trPr>
        <w:tc>
          <w:tcPr>
            <w:tcW w:w="1695" w:type="dxa"/>
            <w:vMerge/>
            <w:vAlign w:val="center"/>
          </w:tcPr>
          <w:p w14:paraId="4A60F15A" w14:textId="77777777" w:rsidR="00E33FE2" w:rsidRDefault="00E33FE2"/>
        </w:tc>
        <w:tc>
          <w:tcPr>
            <w:tcW w:w="1665" w:type="dxa"/>
            <w:tcMar>
              <w:left w:w="105" w:type="dxa"/>
              <w:right w:w="105" w:type="dxa"/>
            </w:tcMar>
            <w:vAlign w:val="center"/>
          </w:tcPr>
          <w:p w14:paraId="2F2CF70E" w14:textId="11748692" w:rsidR="0CC0478F" w:rsidRDefault="79CE4890" w:rsidP="7FFDCC66">
            <w:pPr>
              <w:spacing w:before="120" w:after="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t xml:space="preserve">Janeth Adriana </w:t>
            </w:r>
            <w:r w:rsidRPr="7FFDCC66">
              <w:rPr>
                <w:rFonts w:asciiTheme="majorHAnsi" w:eastAsiaTheme="majorEastAsia" w:hAnsiTheme="majorHAnsi" w:cstheme="majorBidi"/>
                <w:color w:val="000000" w:themeColor="text1"/>
                <w:sz w:val="24"/>
                <w:szCs w:val="24"/>
                <w:lang w:val="es-ES"/>
              </w:rPr>
              <w:lastRenderedPageBreak/>
              <w:t>Marino Cepeda</w:t>
            </w:r>
          </w:p>
          <w:p w14:paraId="471485EA" w14:textId="4DD15B8C" w:rsidR="0CC0478F" w:rsidRDefault="0CC0478F" w:rsidP="7FFDCC66">
            <w:pPr>
              <w:spacing w:before="120" w:after="120" w:line="360" w:lineRule="auto"/>
              <w:jc w:val="center"/>
              <w:rPr>
                <w:rFonts w:asciiTheme="majorHAnsi" w:eastAsiaTheme="majorEastAsia" w:hAnsiTheme="majorHAnsi" w:cstheme="majorBidi"/>
                <w:color w:val="000000" w:themeColor="text1"/>
                <w:sz w:val="24"/>
                <w:szCs w:val="24"/>
              </w:rPr>
            </w:pPr>
          </w:p>
        </w:tc>
        <w:tc>
          <w:tcPr>
            <w:tcW w:w="2040" w:type="dxa"/>
            <w:tcMar>
              <w:left w:w="105" w:type="dxa"/>
              <w:right w:w="105" w:type="dxa"/>
            </w:tcMar>
            <w:vAlign w:val="center"/>
          </w:tcPr>
          <w:p w14:paraId="16933402" w14:textId="4AE5CB87"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lastRenderedPageBreak/>
              <w:t>Coordinadora</w:t>
            </w:r>
          </w:p>
        </w:tc>
        <w:tc>
          <w:tcPr>
            <w:tcW w:w="1725" w:type="dxa"/>
            <w:tcMar>
              <w:left w:w="105" w:type="dxa"/>
              <w:right w:w="105" w:type="dxa"/>
            </w:tcMar>
            <w:vAlign w:val="center"/>
          </w:tcPr>
          <w:p w14:paraId="69451BCE" w14:textId="552C1589"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t>Grupo de Gestión de la Formación</w:t>
            </w:r>
          </w:p>
        </w:tc>
        <w:tc>
          <w:tcPr>
            <w:tcW w:w="1590" w:type="dxa"/>
            <w:tcMar>
              <w:left w:w="105" w:type="dxa"/>
              <w:right w:w="105" w:type="dxa"/>
            </w:tcMar>
            <w:vAlign w:val="center"/>
          </w:tcPr>
          <w:p w14:paraId="031CCEBD" w14:textId="094F0A55"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t>Marzo 2025</w:t>
            </w:r>
          </w:p>
        </w:tc>
      </w:tr>
      <w:tr w:rsidR="0CC0478F" w14:paraId="10B00CD0" w14:textId="77777777" w:rsidTr="7FFDCC66">
        <w:trPr>
          <w:trHeight w:val="1080"/>
        </w:trPr>
        <w:tc>
          <w:tcPr>
            <w:tcW w:w="1695" w:type="dxa"/>
            <w:vMerge/>
            <w:vAlign w:val="center"/>
          </w:tcPr>
          <w:p w14:paraId="251220D1" w14:textId="77777777" w:rsidR="00E33FE2" w:rsidRDefault="00E33FE2"/>
        </w:tc>
        <w:tc>
          <w:tcPr>
            <w:tcW w:w="1665" w:type="dxa"/>
            <w:tcMar>
              <w:left w:w="105" w:type="dxa"/>
              <w:right w:w="105" w:type="dxa"/>
            </w:tcMar>
            <w:vAlign w:val="center"/>
          </w:tcPr>
          <w:p w14:paraId="6A54A931" w14:textId="11FD8AD6" w:rsidR="0CC0478F" w:rsidRDefault="79CE4890" w:rsidP="7FFDCC66">
            <w:pPr>
              <w:spacing w:before="120" w:after="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t>María Fernanda Silva</w:t>
            </w:r>
          </w:p>
          <w:p w14:paraId="7CFD36A9" w14:textId="6D4F9A79" w:rsidR="0CC0478F" w:rsidRDefault="0CC0478F" w:rsidP="7FFDCC66">
            <w:pPr>
              <w:spacing w:before="120" w:after="120" w:line="360" w:lineRule="auto"/>
              <w:jc w:val="center"/>
              <w:rPr>
                <w:rFonts w:asciiTheme="majorHAnsi" w:eastAsiaTheme="majorEastAsia" w:hAnsiTheme="majorHAnsi" w:cstheme="majorBidi"/>
                <w:color w:val="000000" w:themeColor="text1"/>
                <w:sz w:val="24"/>
                <w:szCs w:val="24"/>
              </w:rPr>
            </w:pPr>
          </w:p>
        </w:tc>
        <w:tc>
          <w:tcPr>
            <w:tcW w:w="2040" w:type="dxa"/>
            <w:tcMar>
              <w:left w:w="105" w:type="dxa"/>
              <w:right w:w="105" w:type="dxa"/>
            </w:tcMar>
            <w:vAlign w:val="center"/>
          </w:tcPr>
          <w:p w14:paraId="46387E12" w14:textId="0F0B7E1A"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t>Asesora Jurídica</w:t>
            </w:r>
          </w:p>
        </w:tc>
        <w:tc>
          <w:tcPr>
            <w:tcW w:w="1725" w:type="dxa"/>
            <w:tcMar>
              <w:left w:w="105" w:type="dxa"/>
              <w:right w:w="105" w:type="dxa"/>
            </w:tcMar>
            <w:vAlign w:val="center"/>
          </w:tcPr>
          <w:p w14:paraId="1EF6E837" w14:textId="18DB5AA1"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t>Grupo de Gestión de la Formación</w:t>
            </w:r>
          </w:p>
        </w:tc>
        <w:tc>
          <w:tcPr>
            <w:tcW w:w="1590" w:type="dxa"/>
            <w:tcMar>
              <w:left w:w="105" w:type="dxa"/>
              <w:right w:w="105" w:type="dxa"/>
            </w:tcMar>
            <w:vAlign w:val="center"/>
          </w:tcPr>
          <w:p w14:paraId="15EDB2D1" w14:textId="6513A345"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t>Marzo 2025</w:t>
            </w:r>
          </w:p>
        </w:tc>
      </w:tr>
      <w:tr w:rsidR="0CC0478F" w14:paraId="22542210" w14:textId="77777777" w:rsidTr="7FFDCC66">
        <w:trPr>
          <w:trHeight w:val="300"/>
        </w:trPr>
        <w:tc>
          <w:tcPr>
            <w:tcW w:w="1695" w:type="dxa"/>
            <w:vMerge w:val="restart"/>
            <w:tcMar>
              <w:left w:w="105" w:type="dxa"/>
              <w:right w:w="105" w:type="dxa"/>
            </w:tcMar>
            <w:vAlign w:val="center"/>
          </w:tcPr>
          <w:p w14:paraId="72102F02" w14:textId="440D0D53"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b/>
                <w:bCs/>
                <w:color w:val="000000" w:themeColor="text1"/>
                <w:sz w:val="24"/>
                <w:szCs w:val="24"/>
                <w:lang w:val="es-ES"/>
              </w:rPr>
              <w:t>Actualizado por</w:t>
            </w:r>
          </w:p>
        </w:tc>
        <w:tc>
          <w:tcPr>
            <w:tcW w:w="1665" w:type="dxa"/>
            <w:tcMar>
              <w:left w:w="105" w:type="dxa"/>
              <w:right w:w="105" w:type="dxa"/>
            </w:tcMar>
            <w:vAlign w:val="center"/>
          </w:tcPr>
          <w:p w14:paraId="00973AD7" w14:textId="3962B7F1"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t xml:space="preserve">Erika </w:t>
            </w:r>
            <w:proofErr w:type="spellStart"/>
            <w:r w:rsidRPr="7FFDCC66">
              <w:rPr>
                <w:rFonts w:asciiTheme="majorHAnsi" w:eastAsiaTheme="majorEastAsia" w:hAnsiTheme="majorHAnsi" w:cstheme="majorBidi"/>
                <w:color w:val="000000" w:themeColor="text1"/>
                <w:sz w:val="24"/>
                <w:szCs w:val="24"/>
                <w:lang w:val="es-ES"/>
              </w:rPr>
              <w:t>Danely</w:t>
            </w:r>
            <w:proofErr w:type="spellEnd"/>
            <w:r w:rsidRPr="7FFDCC66">
              <w:rPr>
                <w:rFonts w:asciiTheme="majorHAnsi" w:eastAsiaTheme="majorEastAsia" w:hAnsiTheme="majorHAnsi" w:cstheme="majorBidi"/>
                <w:color w:val="000000" w:themeColor="text1"/>
                <w:sz w:val="24"/>
                <w:szCs w:val="24"/>
                <w:lang w:val="es-ES"/>
              </w:rPr>
              <w:t xml:space="preserve"> Pérez Barrera</w:t>
            </w:r>
          </w:p>
        </w:tc>
        <w:tc>
          <w:tcPr>
            <w:tcW w:w="2040" w:type="dxa"/>
            <w:tcMar>
              <w:left w:w="105" w:type="dxa"/>
              <w:right w:w="105" w:type="dxa"/>
            </w:tcMar>
            <w:vAlign w:val="center"/>
          </w:tcPr>
          <w:p w14:paraId="20306158" w14:textId="218C7A8E"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t>Contratista</w:t>
            </w:r>
          </w:p>
        </w:tc>
        <w:tc>
          <w:tcPr>
            <w:tcW w:w="1725" w:type="dxa"/>
            <w:tcMar>
              <w:left w:w="105" w:type="dxa"/>
              <w:right w:w="105" w:type="dxa"/>
            </w:tcMar>
            <w:vAlign w:val="center"/>
          </w:tcPr>
          <w:p w14:paraId="210D93FA" w14:textId="04DFBB25"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t>Grupo de Gestión de la Formación</w:t>
            </w:r>
          </w:p>
        </w:tc>
        <w:tc>
          <w:tcPr>
            <w:tcW w:w="1590" w:type="dxa"/>
            <w:tcMar>
              <w:left w:w="105" w:type="dxa"/>
              <w:right w:w="105" w:type="dxa"/>
            </w:tcMar>
            <w:vAlign w:val="center"/>
          </w:tcPr>
          <w:p w14:paraId="7B9749BA" w14:textId="55D3BEF1"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t>Marzo 2025</w:t>
            </w:r>
          </w:p>
        </w:tc>
      </w:tr>
      <w:tr w:rsidR="0CC0478F" w14:paraId="6EA514B8" w14:textId="77777777" w:rsidTr="7FFDCC66">
        <w:trPr>
          <w:trHeight w:val="300"/>
        </w:trPr>
        <w:tc>
          <w:tcPr>
            <w:tcW w:w="1695" w:type="dxa"/>
            <w:vMerge/>
            <w:vAlign w:val="center"/>
          </w:tcPr>
          <w:p w14:paraId="43C344AD" w14:textId="77777777" w:rsidR="00E33FE2" w:rsidRDefault="00E33FE2"/>
        </w:tc>
        <w:tc>
          <w:tcPr>
            <w:tcW w:w="1665" w:type="dxa"/>
            <w:tcMar>
              <w:left w:w="105" w:type="dxa"/>
              <w:right w:w="105" w:type="dxa"/>
            </w:tcMar>
            <w:vAlign w:val="center"/>
          </w:tcPr>
          <w:p w14:paraId="7400E219" w14:textId="15E73899"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t>Equipo</w:t>
            </w:r>
          </w:p>
        </w:tc>
        <w:tc>
          <w:tcPr>
            <w:tcW w:w="2040" w:type="dxa"/>
            <w:tcMar>
              <w:left w:w="105" w:type="dxa"/>
              <w:right w:w="105" w:type="dxa"/>
            </w:tcMar>
            <w:vAlign w:val="center"/>
          </w:tcPr>
          <w:p w14:paraId="0C648E6B" w14:textId="5F1A11B8"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t>Contratistas Facilitadores de seguimiento etapa productiva</w:t>
            </w:r>
          </w:p>
        </w:tc>
        <w:tc>
          <w:tcPr>
            <w:tcW w:w="1725" w:type="dxa"/>
            <w:tcMar>
              <w:left w:w="105" w:type="dxa"/>
              <w:right w:w="105" w:type="dxa"/>
            </w:tcMar>
            <w:vAlign w:val="center"/>
          </w:tcPr>
          <w:p w14:paraId="6BBEF80B" w14:textId="493C6F36"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t>Grupo de Gestión de la Formación</w:t>
            </w:r>
          </w:p>
        </w:tc>
        <w:tc>
          <w:tcPr>
            <w:tcW w:w="1590" w:type="dxa"/>
            <w:tcMar>
              <w:left w:w="105" w:type="dxa"/>
              <w:right w:w="105" w:type="dxa"/>
            </w:tcMar>
            <w:vAlign w:val="center"/>
          </w:tcPr>
          <w:p w14:paraId="58E04825" w14:textId="0F5224DD" w:rsidR="0CC0478F" w:rsidRDefault="79CE4890" w:rsidP="7FFDCC66">
            <w:pPr>
              <w:spacing w:before="120" w:after="120" w:line="360" w:lineRule="auto"/>
              <w:jc w:val="center"/>
              <w:rPr>
                <w:rFonts w:asciiTheme="majorHAnsi" w:eastAsiaTheme="majorEastAsia" w:hAnsiTheme="majorHAnsi" w:cstheme="majorBidi"/>
                <w:color w:val="000000" w:themeColor="text1"/>
                <w:sz w:val="24"/>
                <w:szCs w:val="24"/>
              </w:rPr>
            </w:pPr>
            <w:r w:rsidRPr="7FFDCC66">
              <w:rPr>
                <w:rFonts w:asciiTheme="majorHAnsi" w:eastAsiaTheme="majorEastAsia" w:hAnsiTheme="majorHAnsi" w:cstheme="majorBidi"/>
                <w:color w:val="000000" w:themeColor="text1"/>
                <w:sz w:val="24"/>
                <w:szCs w:val="24"/>
                <w:lang w:val="es-ES"/>
              </w:rPr>
              <w:t>Marzo 2025</w:t>
            </w:r>
          </w:p>
        </w:tc>
      </w:tr>
    </w:tbl>
    <w:p w14:paraId="5C177857" w14:textId="16514C6A" w:rsidR="0CC0478F" w:rsidRDefault="0CC0478F" w:rsidP="7FFDCC66">
      <w:pPr>
        <w:spacing w:before="120" w:after="120" w:line="360" w:lineRule="auto"/>
        <w:jc w:val="both"/>
        <w:rPr>
          <w:rFonts w:asciiTheme="majorHAnsi" w:eastAsiaTheme="majorEastAsia" w:hAnsiTheme="majorHAnsi" w:cstheme="majorBidi"/>
          <w:color w:val="000000" w:themeColor="text1"/>
        </w:rPr>
      </w:pPr>
    </w:p>
    <w:p w14:paraId="71D70DFD" w14:textId="270EC241" w:rsidR="0CC0478F" w:rsidRDefault="0CC0478F" w:rsidP="7FFDCC66">
      <w:pPr>
        <w:rPr>
          <w:rFonts w:asciiTheme="majorHAnsi" w:eastAsiaTheme="majorEastAsia" w:hAnsiTheme="majorHAnsi" w:cstheme="majorBidi"/>
        </w:rPr>
      </w:pPr>
    </w:p>
    <w:sectPr w:rsidR="0CC0478F" w:rsidSect="007D3DE8">
      <w:headerReference w:type="default" r:id="rId17"/>
      <w:footerReference w:type="default" r:id="rId18"/>
      <w:pgSz w:w="12240" w:h="15840"/>
      <w:pgMar w:top="2231" w:right="1701" w:bottom="1506" w:left="1701" w:header="708" w:footer="692"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4" w:author="María Camila Aguilar Ariza" w:date="2025-06-11T10:51:00Z" w:initials="MA">
    <w:p w14:paraId="1E60F0BA" w14:textId="4CF5C33E" w:rsidR="00000000" w:rsidRDefault="00000000">
      <w:r>
        <w:annotationRef/>
      </w:r>
      <w:r w:rsidRPr="11C5FF23">
        <w:t>Considero que este anexo no deberia llevar definiciones, ya que las definiciones van en la guia 048 y este anexo es complementario. No debe terner lo mismo. Debe ser mas practico</w:t>
      </w:r>
    </w:p>
  </w:comment>
  <w:comment w:id="18" w:author="María Camila Aguilar Ariza" w:date="2025-06-11T11:13:00Z" w:initials="MA">
    <w:p w14:paraId="66944C51" w14:textId="566CBBC0" w:rsidR="00000000" w:rsidRDefault="00000000">
      <w:r>
        <w:annotationRef/>
      </w:r>
      <w:r w:rsidRPr="7FC7C3E0">
        <w:t>Considero que solo incluir es acuerdo y guias como marco de referencia</w:t>
      </w:r>
    </w:p>
  </w:comment>
  <w:comment w:id="24" w:author="María Camila Aguilar Ariza" w:date="2025-06-10T15:13:00Z" w:initials="MA">
    <w:p w14:paraId="2E729F07" w14:textId="16790095" w:rsidR="00000000" w:rsidRDefault="00000000">
      <w:r>
        <w:annotationRef/>
      </w:r>
      <w:r w:rsidRPr="41F93E5A">
        <w:t xml:space="preserve">Ese documento NO SE HA ELABORADO. </w:t>
      </w:r>
    </w:p>
    <w:p w14:paraId="181461D8" w14:textId="13DE1E04" w:rsidR="00000000" w:rsidRDefault="00000000">
      <w:r w:rsidRPr="10CF9C65">
        <w:t>PENDIENTE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E60F0BA" w15:done="0"/>
  <w15:commentEx w15:paraId="66944C51" w15:done="0"/>
  <w15:commentEx w15:paraId="181461D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E8E58AC" w16cex:dateUtc="2025-06-11T15:51:00Z"/>
  <w16cex:commentExtensible w16cex:durableId="691A0D4D" w16cex:dateUtc="2025-06-11T16:13:00Z"/>
  <w16cex:commentExtensible w16cex:durableId="750BDE8B" w16cex:dateUtc="2025-06-10T20: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E60F0BA" w16cid:durableId="1E8E58AC"/>
  <w16cid:commentId w16cid:paraId="66944C51" w16cid:durableId="691A0D4D"/>
  <w16cid:commentId w16cid:paraId="181461D8" w16cid:durableId="750BDE8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EADB8F" w14:textId="77777777" w:rsidR="007937A2" w:rsidRDefault="007937A2" w:rsidP="001A74F0">
      <w:pPr>
        <w:spacing w:after="0" w:line="240" w:lineRule="auto"/>
      </w:pPr>
      <w:r>
        <w:separator/>
      </w:r>
    </w:p>
  </w:endnote>
  <w:endnote w:type="continuationSeparator" w:id="0">
    <w:p w14:paraId="35EFB618" w14:textId="77777777" w:rsidR="007937A2" w:rsidRDefault="007937A2" w:rsidP="001A74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quot;Courier New&quot;">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5643831"/>
      <w:docPartObj>
        <w:docPartGallery w:val="Page Numbers (Bottom of Page)"/>
        <w:docPartUnique/>
      </w:docPartObj>
    </w:sdtPr>
    <w:sdtEndPr>
      <w:rPr>
        <w:color w:val="000000" w:themeColor="text1"/>
        <w:sz w:val="16"/>
        <w:szCs w:val="16"/>
      </w:rPr>
    </w:sdtEndPr>
    <w:sdtContent>
      <w:p w14:paraId="3F0C1004" w14:textId="6A4861DD" w:rsidR="7FFDCC66" w:rsidRDefault="7FFDCC66" w:rsidP="7FFDCC66">
        <w:pPr>
          <w:pStyle w:val="Piedepgina"/>
          <w:jc w:val="center"/>
          <w:rPr>
            <w:sz w:val="24"/>
            <w:szCs w:val="24"/>
          </w:rPr>
        </w:pPr>
        <w:r>
          <w:t>GFPI-AN-XXX V.1</w:t>
        </w:r>
      </w:p>
      <w:p w14:paraId="4ADE81E0" w14:textId="1646EF6B" w:rsidR="00654BC2" w:rsidRPr="00951AAA" w:rsidRDefault="00000000" w:rsidP="009F4403">
        <w:pPr>
          <w:pStyle w:val="Piedepgina"/>
          <w:jc w:val="center"/>
          <w:rPr>
            <w:color w:val="000000" w:themeColor="text1"/>
            <w:sz w:val="16"/>
            <w:szCs w:val="16"/>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30EC3B" w14:textId="77777777" w:rsidR="007937A2" w:rsidRDefault="007937A2" w:rsidP="001A74F0">
      <w:pPr>
        <w:spacing w:after="0" w:line="240" w:lineRule="auto"/>
      </w:pPr>
      <w:r>
        <w:separator/>
      </w:r>
    </w:p>
  </w:footnote>
  <w:footnote w:type="continuationSeparator" w:id="0">
    <w:p w14:paraId="58A5847F" w14:textId="77777777" w:rsidR="007937A2" w:rsidRDefault="007937A2" w:rsidP="001A74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C3AFD4" w14:textId="494AC67B" w:rsidR="00654BC2" w:rsidRDefault="00FC090C" w:rsidP="00654BC2">
    <w:pPr>
      <w:pStyle w:val="Encabezado"/>
      <w:jc w:val="center"/>
    </w:pPr>
    <w:r w:rsidRPr="001A74F0">
      <w:rPr>
        <w:noProof/>
        <w:lang w:eastAsia="es-CO"/>
      </w:rPr>
      <w:drawing>
        <wp:inline distT="0" distB="0" distL="0" distR="0" wp14:anchorId="54AD3745" wp14:editId="142E4310">
          <wp:extent cx="592455" cy="561340"/>
          <wp:effectExtent l="0" t="0" r="0" b="0"/>
          <wp:docPr id="2018653518" name="Imagen 201865351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intelligence2.xml><?xml version="1.0" encoding="utf-8"?>
<int2:intelligence xmlns:int2="http://schemas.microsoft.com/office/intelligence/2020/intelligence" xmlns:oel="http://schemas.microsoft.com/office/2019/extlst">
  <int2:observations>
    <int2:textHash int2:hashCode="i+JsYTaJKxLlMm" int2:id="i7ZYBSIp">
      <int2:state int2:value="Rejected" int2:type="spell"/>
    </int2:textHash>
    <int2:textHash int2:hashCode="tXPyTlXWt1R8tT" int2:id="TncK8L1z">
      <int2:state int2:value="Rejected" int2:type="spell"/>
    </int2:textHash>
    <int2:textHash int2:hashCode="/ntJHbtB6L7YTk" int2:id="3NYZq4LA">
      <int2:state int2:value="Rejected" int2:type="spell"/>
    </int2:textHash>
    <int2:textHash int2:hashCode="eubabJxl5Nt9rr" int2:id="yktWyqz8">
      <int2:state int2:value="Rejected" int2:type="AugLoop_Text_Critique"/>
    </int2:textHash>
    <int2:bookmark int2:bookmarkName="_Int_w5mLikxo" int2:invalidationBookmarkName="" int2:hashCode="Tx6k8J2yqq+wqS" int2:id="uYT2Xy4b">
      <int2:state int2:value="Rejected" int2:type="spell"/>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D9953"/>
    <w:multiLevelType w:val="hybridMultilevel"/>
    <w:tmpl w:val="7F84794E"/>
    <w:lvl w:ilvl="0" w:tplc="41584474">
      <w:start w:val="1"/>
      <w:numFmt w:val="bullet"/>
      <w:lvlText w:val=""/>
      <w:lvlJc w:val="left"/>
      <w:pPr>
        <w:ind w:left="720" w:hanging="360"/>
      </w:pPr>
      <w:rPr>
        <w:rFonts w:ascii="Symbol" w:hAnsi="Symbol" w:hint="default"/>
      </w:rPr>
    </w:lvl>
    <w:lvl w:ilvl="1" w:tplc="867A5860">
      <w:start w:val="1"/>
      <w:numFmt w:val="bullet"/>
      <w:lvlText w:val="o"/>
      <w:lvlJc w:val="left"/>
      <w:pPr>
        <w:ind w:left="1440" w:hanging="360"/>
      </w:pPr>
      <w:rPr>
        <w:rFonts w:ascii="Courier New" w:hAnsi="Courier New" w:hint="default"/>
      </w:rPr>
    </w:lvl>
    <w:lvl w:ilvl="2" w:tplc="F514BF66">
      <w:start w:val="1"/>
      <w:numFmt w:val="bullet"/>
      <w:lvlText w:val=""/>
      <w:lvlJc w:val="left"/>
      <w:pPr>
        <w:ind w:left="2160" w:hanging="360"/>
      </w:pPr>
      <w:rPr>
        <w:rFonts w:ascii="Wingdings" w:hAnsi="Wingdings" w:hint="default"/>
      </w:rPr>
    </w:lvl>
    <w:lvl w:ilvl="3" w:tplc="49E42E94">
      <w:start w:val="1"/>
      <w:numFmt w:val="bullet"/>
      <w:lvlText w:val=""/>
      <w:lvlJc w:val="left"/>
      <w:pPr>
        <w:ind w:left="2880" w:hanging="360"/>
      </w:pPr>
      <w:rPr>
        <w:rFonts w:ascii="Symbol" w:hAnsi="Symbol" w:hint="default"/>
      </w:rPr>
    </w:lvl>
    <w:lvl w:ilvl="4" w:tplc="508C6594">
      <w:start w:val="1"/>
      <w:numFmt w:val="bullet"/>
      <w:lvlText w:val="o"/>
      <w:lvlJc w:val="left"/>
      <w:pPr>
        <w:ind w:left="3600" w:hanging="360"/>
      </w:pPr>
      <w:rPr>
        <w:rFonts w:ascii="Courier New" w:hAnsi="Courier New" w:hint="default"/>
      </w:rPr>
    </w:lvl>
    <w:lvl w:ilvl="5" w:tplc="52141BD0">
      <w:start w:val="1"/>
      <w:numFmt w:val="bullet"/>
      <w:lvlText w:val=""/>
      <w:lvlJc w:val="left"/>
      <w:pPr>
        <w:ind w:left="4320" w:hanging="360"/>
      </w:pPr>
      <w:rPr>
        <w:rFonts w:ascii="Wingdings" w:hAnsi="Wingdings" w:hint="default"/>
      </w:rPr>
    </w:lvl>
    <w:lvl w:ilvl="6" w:tplc="6E029FDE">
      <w:start w:val="1"/>
      <w:numFmt w:val="bullet"/>
      <w:lvlText w:val=""/>
      <w:lvlJc w:val="left"/>
      <w:pPr>
        <w:ind w:left="5040" w:hanging="360"/>
      </w:pPr>
      <w:rPr>
        <w:rFonts w:ascii="Symbol" w:hAnsi="Symbol" w:hint="default"/>
      </w:rPr>
    </w:lvl>
    <w:lvl w:ilvl="7" w:tplc="881C449C">
      <w:start w:val="1"/>
      <w:numFmt w:val="bullet"/>
      <w:lvlText w:val="o"/>
      <w:lvlJc w:val="left"/>
      <w:pPr>
        <w:ind w:left="5760" w:hanging="360"/>
      </w:pPr>
      <w:rPr>
        <w:rFonts w:ascii="Courier New" w:hAnsi="Courier New" w:hint="default"/>
      </w:rPr>
    </w:lvl>
    <w:lvl w:ilvl="8" w:tplc="6F022C3E">
      <w:start w:val="1"/>
      <w:numFmt w:val="bullet"/>
      <w:lvlText w:val=""/>
      <w:lvlJc w:val="left"/>
      <w:pPr>
        <w:ind w:left="6480" w:hanging="360"/>
      </w:pPr>
      <w:rPr>
        <w:rFonts w:ascii="Wingdings" w:hAnsi="Wingdings" w:hint="default"/>
      </w:rPr>
    </w:lvl>
  </w:abstractNum>
  <w:abstractNum w:abstractNumId="1" w15:restartNumberingAfterBreak="0">
    <w:nsid w:val="04622F6D"/>
    <w:multiLevelType w:val="hybridMultilevel"/>
    <w:tmpl w:val="B606B1B2"/>
    <w:lvl w:ilvl="0" w:tplc="A490BFFE">
      <w:start w:val="1"/>
      <w:numFmt w:val="bullet"/>
      <w:lvlText w:val=""/>
      <w:lvlJc w:val="left"/>
      <w:pPr>
        <w:ind w:left="720" w:hanging="360"/>
      </w:pPr>
      <w:rPr>
        <w:rFonts w:ascii="Symbol" w:hAnsi="Symbol" w:hint="default"/>
      </w:rPr>
    </w:lvl>
    <w:lvl w:ilvl="1" w:tplc="F8FC5F8C">
      <w:start w:val="1"/>
      <w:numFmt w:val="bullet"/>
      <w:lvlText w:val="o"/>
      <w:lvlJc w:val="left"/>
      <w:pPr>
        <w:ind w:left="1440" w:hanging="360"/>
      </w:pPr>
      <w:rPr>
        <w:rFonts w:ascii="Courier New" w:hAnsi="Courier New" w:hint="default"/>
      </w:rPr>
    </w:lvl>
    <w:lvl w:ilvl="2" w:tplc="FE3AAD2A">
      <w:start w:val="1"/>
      <w:numFmt w:val="bullet"/>
      <w:lvlText w:val=""/>
      <w:lvlJc w:val="left"/>
      <w:pPr>
        <w:ind w:left="2160" w:hanging="360"/>
      </w:pPr>
      <w:rPr>
        <w:rFonts w:ascii="Wingdings" w:hAnsi="Wingdings" w:hint="default"/>
      </w:rPr>
    </w:lvl>
    <w:lvl w:ilvl="3" w:tplc="A118A542">
      <w:start w:val="1"/>
      <w:numFmt w:val="bullet"/>
      <w:lvlText w:val=""/>
      <w:lvlJc w:val="left"/>
      <w:pPr>
        <w:ind w:left="2880" w:hanging="360"/>
      </w:pPr>
      <w:rPr>
        <w:rFonts w:ascii="Symbol" w:hAnsi="Symbol" w:hint="default"/>
      </w:rPr>
    </w:lvl>
    <w:lvl w:ilvl="4" w:tplc="797E37CE">
      <w:start w:val="1"/>
      <w:numFmt w:val="bullet"/>
      <w:lvlText w:val="o"/>
      <w:lvlJc w:val="left"/>
      <w:pPr>
        <w:ind w:left="3600" w:hanging="360"/>
      </w:pPr>
      <w:rPr>
        <w:rFonts w:ascii="Courier New" w:hAnsi="Courier New" w:hint="default"/>
      </w:rPr>
    </w:lvl>
    <w:lvl w:ilvl="5" w:tplc="556219A8">
      <w:start w:val="1"/>
      <w:numFmt w:val="bullet"/>
      <w:lvlText w:val=""/>
      <w:lvlJc w:val="left"/>
      <w:pPr>
        <w:ind w:left="4320" w:hanging="360"/>
      </w:pPr>
      <w:rPr>
        <w:rFonts w:ascii="Wingdings" w:hAnsi="Wingdings" w:hint="default"/>
      </w:rPr>
    </w:lvl>
    <w:lvl w:ilvl="6" w:tplc="BB346B8E">
      <w:start w:val="1"/>
      <w:numFmt w:val="bullet"/>
      <w:lvlText w:val=""/>
      <w:lvlJc w:val="left"/>
      <w:pPr>
        <w:ind w:left="5040" w:hanging="360"/>
      </w:pPr>
      <w:rPr>
        <w:rFonts w:ascii="Symbol" w:hAnsi="Symbol" w:hint="default"/>
      </w:rPr>
    </w:lvl>
    <w:lvl w:ilvl="7" w:tplc="C91CF036">
      <w:start w:val="1"/>
      <w:numFmt w:val="bullet"/>
      <w:lvlText w:val="o"/>
      <w:lvlJc w:val="left"/>
      <w:pPr>
        <w:ind w:left="5760" w:hanging="360"/>
      </w:pPr>
      <w:rPr>
        <w:rFonts w:ascii="Courier New" w:hAnsi="Courier New" w:hint="default"/>
      </w:rPr>
    </w:lvl>
    <w:lvl w:ilvl="8" w:tplc="E1C60330">
      <w:start w:val="1"/>
      <w:numFmt w:val="bullet"/>
      <w:lvlText w:val=""/>
      <w:lvlJc w:val="left"/>
      <w:pPr>
        <w:ind w:left="6480" w:hanging="360"/>
      </w:pPr>
      <w:rPr>
        <w:rFonts w:ascii="Wingdings" w:hAnsi="Wingdings" w:hint="default"/>
      </w:rPr>
    </w:lvl>
  </w:abstractNum>
  <w:abstractNum w:abstractNumId="2" w15:restartNumberingAfterBreak="0">
    <w:nsid w:val="04FB9C48"/>
    <w:multiLevelType w:val="hybridMultilevel"/>
    <w:tmpl w:val="B65C66C6"/>
    <w:lvl w:ilvl="0" w:tplc="31FAB900">
      <w:start w:val="1"/>
      <w:numFmt w:val="decimal"/>
      <w:lvlText w:val="%1."/>
      <w:lvlJc w:val="left"/>
      <w:pPr>
        <w:ind w:left="1080" w:hanging="360"/>
      </w:pPr>
    </w:lvl>
    <w:lvl w:ilvl="1" w:tplc="A9CEBE4A">
      <w:start w:val="1"/>
      <w:numFmt w:val="lowerLetter"/>
      <w:lvlText w:val="%2."/>
      <w:lvlJc w:val="left"/>
      <w:pPr>
        <w:ind w:left="1800" w:hanging="360"/>
      </w:pPr>
    </w:lvl>
    <w:lvl w:ilvl="2" w:tplc="D8385FBE">
      <w:start w:val="1"/>
      <w:numFmt w:val="lowerRoman"/>
      <w:lvlText w:val="%3."/>
      <w:lvlJc w:val="right"/>
      <w:pPr>
        <w:ind w:left="2520" w:hanging="180"/>
      </w:pPr>
    </w:lvl>
    <w:lvl w:ilvl="3" w:tplc="7ED4FBC6">
      <w:start w:val="1"/>
      <w:numFmt w:val="decimal"/>
      <w:lvlText w:val="%4."/>
      <w:lvlJc w:val="left"/>
      <w:pPr>
        <w:ind w:left="3240" w:hanging="360"/>
      </w:pPr>
    </w:lvl>
    <w:lvl w:ilvl="4" w:tplc="81E6D1B0">
      <w:start w:val="1"/>
      <w:numFmt w:val="lowerLetter"/>
      <w:lvlText w:val="%5."/>
      <w:lvlJc w:val="left"/>
      <w:pPr>
        <w:ind w:left="3960" w:hanging="360"/>
      </w:pPr>
    </w:lvl>
    <w:lvl w:ilvl="5" w:tplc="E7987658">
      <w:start w:val="1"/>
      <w:numFmt w:val="lowerRoman"/>
      <w:lvlText w:val="%6."/>
      <w:lvlJc w:val="right"/>
      <w:pPr>
        <w:ind w:left="4680" w:hanging="180"/>
      </w:pPr>
    </w:lvl>
    <w:lvl w:ilvl="6" w:tplc="91561388">
      <w:start w:val="1"/>
      <w:numFmt w:val="decimal"/>
      <w:lvlText w:val="%7."/>
      <w:lvlJc w:val="left"/>
      <w:pPr>
        <w:ind w:left="5400" w:hanging="360"/>
      </w:pPr>
    </w:lvl>
    <w:lvl w:ilvl="7" w:tplc="9432E4E8">
      <w:start w:val="1"/>
      <w:numFmt w:val="lowerLetter"/>
      <w:lvlText w:val="%8."/>
      <w:lvlJc w:val="left"/>
      <w:pPr>
        <w:ind w:left="6120" w:hanging="360"/>
      </w:pPr>
    </w:lvl>
    <w:lvl w:ilvl="8" w:tplc="1F62737C">
      <w:start w:val="1"/>
      <w:numFmt w:val="lowerRoman"/>
      <w:lvlText w:val="%9."/>
      <w:lvlJc w:val="right"/>
      <w:pPr>
        <w:ind w:left="6840" w:hanging="180"/>
      </w:pPr>
    </w:lvl>
  </w:abstractNum>
  <w:abstractNum w:abstractNumId="3" w15:restartNumberingAfterBreak="0">
    <w:nsid w:val="07AA40AB"/>
    <w:multiLevelType w:val="hybridMultilevel"/>
    <w:tmpl w:val="66E49292"/>
    <w:lvl w:ilvl="0" w:tplc="2800F646">
      <w:start w:val="7"/>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 w15:restartNumberingAfterBreak="0">
    <w:nsid w:val="09F1202A"/>
    <w:multiLevelType w:val="hybridMultilevel"/>
    <w:tmpl w:val="4E5A2258"/>
    <w:lvl w:ilvl="0" w:tplc="16B20712">
      <w:start w:val="1"/>
      <w:numFmt w:val="bullet"/>
      <w:lvlText w:val=""/>
      <w:lvlJc w:val="left"/>
      <w:pPr>
        <w:ind w:left="720" w:hanging="360"/>
      </w:pPr>
      <w:rPr>
        <w:rFonts w:ascii="Symbol" w:hAnsi="Symbol" w:hint="default"/>
      </w:rPr>
    </w:lvl>
    <w:lvl w:ilvl="1" w:tplc="B9D6D182">
      <w:start w:val="1"/>
      <w:numFmt w:val="bullet"/>
      <w:lvlText w:val=""/>
      <w:lvlJc w:val="left"/>
      <w:pPr>
        <w:ind w:left="1440" w:hanging="360"/>
      </w:pPr>
      <w:rPr>
        <w:rFonts w:ascii="Symbol" w:hAnsi="Symbol" w:hint="default"/>
      </w:rPr>
    </w:lvl>
    <w:lvl w:ilvl="2" w:tplc="08FC2C9E">
      <w:start w:val="1"/>
      <w:numFmt w:val="bullet"/>
      <w:lvlText w:val=""/>
      <w:lvlJc w:val="left"/>
      <w:pPr>
        <w:ind w:left="2160" w:hanging="360"/>
      </w:pPr>
      <w:rPr>
        <w:rFonts w:ascii="Wingdings" w:hAnsi="Wingdings" w:hint="default"/>
      </w:rPr>
    </w:lvl>
    <w:lvl w:ilvl="3" w:tplc="36D2A27E">
      <w:start w:val="1"/>
      <w:numFmt w:val="bullet"/>
      <w:lvlText w:val=""/>
      <w:lvlJc w:val="left"/>
      <w:pPr>
        <w:ind w:left="2880" w:hanging="360"/>
      </w:pPr>
      <w:rPr>
        <w:rFonts w:ascii="Symbol" w:hAnsi="Symbol" w:hint="default"/>
      </w:rPr>
    </w:lvl>
    <w:lvl w:ilvl="4" w:tplc="632031F2">
      <w:start w:val="1"/>
      <w:numFmt w:val="bullet"/>
      <w:lvlText w:val="o"/>
      <w:lvlJc w:val="left"/>
      <w:pPr>
        <w:ind w:left="3600" w:hanging="360"/>
      </w:pPr>
      <w:rPr>
        <w:rFonts w:ascii="Courier New" w:hAnsi="Courier New" w:hint="default"/>
      </w:rPr>
    </w:lvl>
    <w:lvl w:ilvl="5" w:tplc="5DD88694">
      <w:start w:val="1"/>
      <w:numFmt w:val="bullet"/>
      <w:lvlText w:val=""/>
      <w:lvlJc w:val="left"/>
      <w:pPr>
        <w:ind w:left="4320" w:hanging="360"/>
      </w:pPr>
      <w:rPr>
        <w:rFonts w:ascii="Wingdings" w:hAnsi="Wingdings" w:hint="default"/>
      </w:rPr>
    </w:lvl>
    <w:lvl w:ilvl="6" w:tplc="64DE37F2">
      <w:start w:val="1"/>
      <w:numFmt w:val="bullet"/>
      <w:lvlText w:val=""/>
      <w:lvlJc w:val="left"/>
      <w:pPr>
        <w:ind w:left="5040" w:hanging="360"/>
      </w:pPr>
      <w:rPr>
        <w:rFonts w:ascii="Symbol" w:hAnsi="Symbol" w:hint="default"/>
      </w:rPr>
    </w:lvl>
    <w:lvl w:ilvl="7" w:tplc="B04000BC">
      <w:start w:val="1"/>
      <w:numFmt w:val="bullet"/>
      <w:lvlText w:val="o"/>
      <w:lvlJc w:val="left"/>
      <w:pPr>
        <w:ind w:left="5760" w:hanging="360"/>
      </w:pPr>
      <w:rPr>
        <w:rFonts w:ascii="Courier New" w:hAnsi="Courier New" w:hint="default"/>
      </w:rPr>
    </w:lvl>
    <w:lvl w:ilvl="8" w:tplc="A3A46538">
      <w:start w:val="1"/>
      <w:numFmt w:val="bullet"/>
      <w:lvlText w:val=""/>
      <w:lvlJc w:val="left"/>
      <w:pPr>
        <w:ind w:left="6480" w:hanging="360"/>
      </w:pPr>
      <w:rPr>
        <w:rFonts w:ascii="Wingdings" w:hAnsi="Wingdings" w:hint="default"/>
      </w:rPr>
    </w:lvl>
  </w:abstractNum>
  <w:abstractNum w:abstractNumId="5" w15:restartNumberingAfterBreak="0">
    <w:nsid w:val="09F5293E"/>
    <w:multiLevelType w:val="hybridMultilevel"/>
    <w:tmpl w:val="DE1444FE"/>
    <w:lvl w:ilvl="0" w:tplc="06EA8C8E">
      <w:start w:val="1"/>
      <w:numFmt w:val="lowerLetter"/>
      <w:lvlText w:val="%1)"/>
      <w:lvlJc w:val="left"/>
      <w:pPr>
        <w:ind w:left="1440" w:hanging="360"/>
      </w:pPr>
      <w:rPr>
        <w:rFonts w:hint="default"/>
        <w:b w:val="0"/>
        <w:bCs/>
        <w:i/>
        <w:iCs/>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797656"/>
    <w:multiLevelType w:val="multilevel"/>
    <w:tmpl w:val="5B60DCCA"/>
    <w:lvl w:ilvl="0">
      <w:start w:val="8"/>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7" w15:restartNumberingAfterBreak="0">
    <w:nsid w:val="0F5A82E1"/>
    <w:multiLevelType w:val="hybridMultilevel"/>
    <w:tmpl w:val="0960F92E"/>
    <w:lvl w:ilvl="0" w:tplc="0E565D72">
      <w:start w:val="1"/>
      <w:numFmt w:val="bullet"/>
      <w:lvlText w:val="·"/>
      <w:lvlJc w:val="left"/>
      <w:pPr>
        <w:ind w:left="720" w:hanging="360"/>
      </w:pPr>
      <w:rPr>
        <w:rFonts w:ascii="Symbol" w:hAnsi="Symbol" w:hint="default"/>
      </w:rPr>
    </w:lvl>
    <w:lvl w:ilvl="1" w:tplc="378C3D54">
      <w:start w:val="1"/>
      <w:numFmt w:val="bullet"/>
      <w:lvlText w:val="o"/>
      <w:lvlJc w:val="left"/>
      <w:pPr>
        <w:ind w:left="1440" w:hanging="360"/>
      </w:pPr>
      <w:rPr>
        <w:rFonts w:ascii="Courier New" w:hAnsi="Courier New" w:hint="default"/>
      </w:rPr>
    </w:lvl>
    <w:lvl w:ilvl="2" w:tplc="411E673C">
      <w:start w:val="1"/>
      <w:numFmt w:val="bullet"/>
      <w:lvlText w:val=""/>
      <w:lvlJc w:val="left"/>
      <w:pPr>
        <w:ind w:left="2160" w:hanging="360"/>
      </w:pPr>
      <w:rPr>
        <w:rFonts w:ascii="Wingdings" w:hAnsi="Wingdings" w:hint="default"/>
      </w:rPr>
    </w:lvl>
    <w:lvl w:ilvl="3" w:tplc="EAF2FA58">
      <w:start w:val="1"/>
      <w:numFmt w:val="bullet"/>
      <w:lvlText w:val=""/>
      <w:lvlJc w:val="left"/>
      <w:pPr>
        <w:ind w:left="2880" w:hanging="360"/>
      </w:pPr>
      <w:rPr>
        <w:rFonts w:ascii="Symbol" w:hAnsi="Symbol" w:hint="default"/>
      </w:rPr>
    </w:lvl>
    <w:lvl w:ilvl="4" w:tplc="AF8E76CA">
      <w:start w:val="1"/>
      <w:numFmt w:val="bullet"/>
      <w:lvlText w:val="o"/>
      <w:lvlJc w:val="left"/>
      <w:pPr>
        <w:ind w:left="3600" w:hanging="360"/>
      </w:pPr>
      <w:rPr>
        <w:rFonts w:ascii="Courier New" w:hAnsi="Courier New" w:hint="default"/>
      </w:rPr>
    </w:lvl>
    <w:lvl w:ilvl="5" w:tplc="B5120B0C">
      <w:start w:val="1"/>
      <w:numFmt w:val="bullet"/>
      <w:lvlText w:val=""/>
      <w:lvlJc w:val="left"/>
      <w:pPr>
        <w:ind w:left="4320" w:hanging="360"/>
      </w:pPr>
      <w:rPr>
        <w:rFonts w:ascii="Wingdings" w:hAnsi="Wingdings" w:hint="default"/>
      </w:rPr>
    </w:lvl>
    <w:lvl w:ilvl="6" w:tplc="4A9CB2E6">
      <w:start w:val="1"/>
      <w:numFmt w:val="bullet"/>
      <w:lvlText w:val=""/>
      <w:lvlJc w:val="left"/>
      <w:pPr>
        <w:ind w:left="5040" w:hanging="360"/>
      </w:pPr>
      <w:rPr>
        <w:rFonts w:ascii="Symbol" w:hAnsi="Symbol" w:hint="default"/>
      </w:rPr>
    </w:lvl>
    <w:lvl w:ilvl="7" w:tplc="9F78354E">
      <w:start w:val="1"/>
      <w:numFmt w:val="bullet"/>
      <w:lvlText w:val="o"/>
      <w:lvlJc w:val="left"/>
      <w:pPr>
        <w:ind w:left="5760" w:hanging="360"/>
      </w:pPr>
      <w:rPr>
        <w:rFonts w:ascii="Courier New" w:hAnsi="Courier New" w:hint="default"/>
      </w:rPr>
    </w:lvl>
    <w:lvl w:ilvl="8" w:tplc="5C06AAB2">
      <w:start w:val="1"/>
      <w:numFmt w:val="bullet"/>
      <w:lvlText w:val=""/>
      <w:lvlJc w:val="left"/>
      <w:pPr>
        <w:ind w:left="6480" w:hanging="360"/>
      </w:pPr>
      <w:rPr>
        <w:rFonts w:ascii="Wingdings" w:hAnsi="Wingdings" w:hint="default"/>
      </w:rPr>
    </w:lvl>
  </w:abstractNum>
  <w:abstractNum w:abstractNumId="8" w15:restartNumberingAfterBreak="0">
    <w:nsid w:val="0F6291C9"/>
    <w:multiLevelType w:val="hybridMultilevel"/>
    <w:tmpl w:val="47CE29E8"/>
    <w:lvl w:ilvl="0" w:tplc="10B44E7C">
      <w:start w:val="1"/>
      <w:numFmt w:val="bullet"/>
      <w:lvlText w:val="·"/>
      <w:lvlJc w:val="left"/>
      <w:pPr>
        <w:ind w:left="720" w:hanging="360"/>
      </w:pPr>
      <w:rPr>
        <w:rFonts w:ascii="Symbol" w:hAnsi="Symbol" w:hint="default"/>
      </w:rPr>
    </w:lvl>
    <w:lvl w:ilvl="1" w:tplc="47B0BDA6">
      <w:start w:val="1"/>
      <w:numFmt w:val="bullet"/>
      <w:lvlText w:val="o"/>
      <w:lvlJc w:val="left"/>
      <w:pPr>
        <w:ind w:left="1440" w:hanging="360"/>
      </w:pPr>
      <w:rPr>
        <w:rFonts w:ascii="Courier New" w:hAnsi="Courier New" w:hint="default"/>
      </w:rPr>
    </w:lvl>
    <w:lvl w:ilvl="2" w:tplc="FE4892F6">
      <w:start w:val="1"/>
      <w:numFmt w:val="bullet"/>
      <w:lvlText w:val=""/>
      <w:lvlJc w:val="left"/>
      <w:pPr>
        <w:ind w:left="2160" w:hanging="360"/>
      </w:pPr>
      <w:rPr>
        <w:rFonts w:ascii="Wingdings" w:hAnsi="Wingdings" w:hint="default"/>
      </w:rPr>
    </w:lvl>
    <w:lvl w:ilvl="3" w:tplc="8CDC4644">
      <w:start w:val="1"/>
      <w:numFmt w:val="bullet"/>
      <w:lvlText w:val=""/>
      <w:lvlJc w:val="left"/>
      <w:pPr>
        <w:ind w:left="2880" w:hanging="360"/>
      </w:pPr>
      <w:rPr>
        <w:rFonts w:ascii="Symbol" w:hAnsi="Symbol" w:hint="default"/>
      </w:rPr>
    </w:lvl>
    <w:lvl w:ilvl="4" w:tplc="22C8A25C">
      <w:start w:val="1"/>
      <w:numFmt w:val="bullet"/>
      <w:lvlText w:val="o"/>
      <w:lvlJc w:val="left"/>
      <w:pPr>
        <w:ind w:left="3600" w:hanging="360"/>
      </w:pPr>
      <w:rPr>
        <w:rFonts w:ascii="Courier New" w:hAnsi="Courier New" w:hint="default"/>
      </w:rPr>
    </w:lvl>
    <w:lvl w:ilvl="5" w:tplc="56627780">
      <w:start w:val="1"/>
      <w:numFmt w:val="bullet"/>
      <w:lvlText w:val=""/>
      <w:lvlJc w:val="left"/>
      <w:pPr>
        <w:ind w:left="4320" w:hanging="360"/>
      </w:pPr>
      <w:rPr>
        <w:rFonts w:ascii="Wingdings" w:hAnsi="Wingdings" w:hint="default"/>
      </w:rPr>
    </w:lvl>
    <w:lvl w:ilvl="6" w:tplc="08C0FE72">
      <w:start w:val="1"/>
      <w:numFmt w:val="bullet"/>
      <w:lvlText w:val=""/>
      <w:lvlJc w:val="left"/>
      <w:pPr>
        <w:ind w:left="5040" w:hanging="360"/>
      </w:pPr>
      <w:rPr>
        <w:rFonts w:ascii="Symbol" w:hAnsi="Symbol" w:hint="default"/>
      </w:rPr>
    </w:lvl>
    <w:lvl w:ilvl="7" w:tplc="E5686194">
      <w:start w:val="1"/>
      <w:numFmt w:val="bullet"/>
      <w:lvlText w:val="o"/>
      <w:lvlJc w:val="left"/>
      <w:pPr>
        <w:ind w:left="5760" w:hanging="360"/>
      </w:pPr>
      <w:rPr>
        <w:rFonts w:ascii="Courier New" w:hAnsi="Courier New" w:hint="default"/>
      </w:rPr>
    </w:lvl>
    <w:lvl w:ilvl="8" w:tplc="CFACB280">
      <w:start w:val="1"/>
      <w:numFmt w:val="bullet"/>
      <w:lvlText w:val=""/>
      <w:lvlJc w:val="left"/>
      <w:pPr>
        <w:ind w:left="6480" w:hanging="360"/>
      </w:pPr>
      <w:rPr>
        <w:rFonts w:ascii="Wingdings" w:hAnsi="Wingdings" w:hint="default"/>
      </w:rPr>
    </w:lvl>
  </w:abstractNum>
  <w:abstractNum w:abstractNumId="9" w15:restartNumberingAfterBreak="0">
    <w:nsid w:val="128A750D"/>
    <w:multiLevelType w:val="hybridMultilevel"/>
    <w:tmpl w:val="109202BA"/>
    <w:lvl w:ilvl="0" w:tplc="D6EA4ECA">
      <w:start w:val="8"/>
      <w:numFmt w:val="decimal"/>
      <w:lvlText w:val="%1."/>
      <w:lvlJc w:val="left"/>
      <w:pPr>
        <w:ind w:left="1080" w:hanging="360"/>
      </w:pPr>
    </w:lvl>
    <w:lvl w:ilvl="1" w:tplc="FE2ED704">
      <w:start w:val="1"/>
      <w:numFmt w:val="lowerLetter"/>
      <w:lvlText w:val="%2."/>
      <w:lvlJc w:val="left"/>
      <w:pPr>
        <w:ind w:left="1800" w:hanging="360"/>
      </w:pPr>
    </w:lvl>
    <w:lvl w:ilvl="2" w:tplc="6046F5CE">
      <w:start w:val="1"/>
      <w:numFmt w:val="lowerRoman"/>
      <w:lvlText w:val="%3."/>
      <w:lvlJc w:val="right"/>
      <w:pPr>
        <w:ind w:left="2520" w:hanging="180"/>
      </w:pPr>
    </w:lvl>
    <w:lvl w:ilvl="3" w:tplc="910E72F4">
      <w:start w:val="1"/>
      <w:numFmt w:val="decimal"/>
      <w:lvlText w:val="%4."/>
      <w:lvlJc w:val="left"/>
      <w:pPr>
        <w:ind w:left="3240" w:hanging="360"/>
      </w:pPr>
    </w:lvl>
    <w:lvl w:ilvl="4" w:tplc="5F465BC2">
      <w:start w:val="1"/>
      <w:numFmt w:val="lowerLetter"/>
      <w:lvlText w:val="%5."/>
      <w:lvlJc w:val="left"/>
      <w:pPr>
        <w:ind w:left="3960" w:hanging="360"/>
      </w:pPr>
    </w:lvl>
    <w:lvl w:ilvl="5" w:tplc="9A7E55D0">
      <w:start w:val="1"/>
      <w:numFmt w:val="lowerRoman"/>
      <w:lvlText w:val="%6."/>
      <w:lvlJc w:val="right"/>
      <w:pPr>
        <w:ind w:left="4680" w:hanging="180"/>
      </w:pPr>
    </w:lvl>
    <w:lvl w:ilvl="6" w:tplc="72F80B88">
      <w:start w:val="1"/>
      <w:numFmt w:val="decimal"/>
      <w:lvlText w:val="%7."/>
      <w:lvlJc w:val="left"/>
      <w:pPr>
        <w:ind w:left="5400" w:hanging="360"/>
      </w:pPr>
    </w:lvl>
    <w:lvl w:ilvl="7" w:tplc="DE8AE9A2">
      <w:start w:val="1"/>
      <w:numFmt w:val="lowerLetter"/>
      <w:lvlText w:val="%8."/>
      <w:lvlJc w:val="left"/>
      <w:pPr>
        <w:ind w:left="6120" w:hanging="360"/>
      </w:pPr>
    </w:lvl>
    <w:lvl w:ilvl="8" w:tplc="7B52799A">
      <w:start w:val="1"/>
      <w:numFmt w:val="lowerRoman"/>
      <w:lvlText w:val="%9."/>
      <w:lvlJc w:val="right"/>
      <w:pPr>
        <w:ind w:left="6840" w:hanging="180"/>
      </w:pPr>
    </w:lvl>
  </w:abstractNum>
  <w:abstractNum w:abstractNumId="10" w15:restartNumberingAfterBreak="0">
    <w:nsid w:val="12D589E6"/>
    <w:multiLevelType w:val="hybridMultilevel"/>
    <w:tmpl w:val="73B44B42"/>
    <w:lvl w:ilvl="0" w:tplc="AB0EDEEA">
      <w:start w:val="1"/>
      <w:numFmt w:val="bullet"/>
      <w:lvlText w:val=""/>
      <w:lvlJc w:val="left"/>
      <w:pPr>
        <w:ind w:left="720" w:hanging="360"/>
      </w:pPr>
      <w:rPr>
        <w:rFonts w:ascii="Symbol" w:hAnsi="Symbol" w:hint="default"/>
      </w:rPr>
    </w:lvl>
    <w:lvl w:ilvl="1" w:tplc="668ED7F8">
      <w:start w:val="1"/>
      <w:numFmt w:val="bullet"/>
      <w:lvlText w:val="o"/>
      <w:lvlJc w:val="left"/>
      <w:pPr>
        <w:ind w:left="1440" w:hanging="360"/>
      </w:pPr>
      <w:rPr>
        <w:rFonts w:ascii="Courier New" w:hAnsi="Courier New" w:hint="default"/>
      </w:rPr>
    </w:lvl>
    <w:lvl w:ilvl="2" w:tplc="E886088C">
      <w:start w:val="1"/>
      <w:numFmt w:val="bullet"/>
      <w:lvlText w:val=""/>
      <w:lvlJc w:val="left"/>
      <w:pPr>
        <w:ind w:left="2160" w:hanging="360"/>
      </w:pPr>
      <w:rPr>
        <w:rFonts w:ascii="Wingdings" w:hAnsi="Wingdings" w:hint="default"/>
      </w:rPr>
    </w:lvl>
    <w:lvl w:ilvl="3" w:tplc="6680A97C">
      <w:start w:val="1"/>
      <w:numFmt w:val="bullet"/>
      <w:lvlText w:val=""/>
      <w:lvlJc w:val="left"/>
      <w:pPr>
        <w:ind w:left="2880" w:hanging="360"/>
      </w:pPr>
      <w:rPr>
        <w:rFonts w:ascii="Symbol" w:hAnsi="Symbol" w:hint="default"/>
      </w:rPr>
    </w:lvl>
    <w:lvl w:ilvl="4" w:tplc="7340C33C">
      <w:start w:val="1"/>
      <w:numFmt w:val="bullet"/>
      <w:lvlText w:val="o"/>
      <w:lvlJc w:val="left"/>
      <w:pPr>
        <w:ind w:left="3600" w:hanging="360"/>
      </w:pPr>
      <w:rPr>
        <w:rFonts w:ascii="Courier New" w:hAnsi="Courier New" w:hint="default"/>
      </w:rPr>
    </w:lvl>
    <w:lvl w:ilvl="5" w:tplc="8FF2D082">
      <w:start w:val="1"/>
      <w:numFmt w:val="bullet"/>
      <w:lvlText w:val=""/>
      <w:lvlJc w:val="left"/>
      <w:pPr>
        <w:ind w:left="4320" w:hanging="360"/>
      </w:pPr>
      <w:rPr>
        <w:rFonts w:ascii="Wingdings" w:hAnsi="Wingdings" w:hint="default"/>
      </w:rPr>
    </w:lvl>
    <w:lvl w:ilvl="6" w:tplc="9B6C0D62">
      <w:start w:val="1"/>
      <w:numFmt w:val="bullet"/>
      <w:lvlText w:val=""/>
      <w:lvlJc w:val="left"/>
      <w:pPr>
        <w:ind w:left="5040" w:hanging="360"/>
      </w:pPr>
      <w:rPr>
        <w:rFonts w:ascii="Symbol" w:hAnsi="Symbol" w:hint="default"/>
      </w:rPr>
    </w:lvl>
    <w:lvl w:ilvl="7" w:tplc="D2FEFD12">
      <w:start w:val="1"/>
      <w:numFmt w:val="bullet"/>
      <w:lvlText w:val="o"/>
      <w:lvlJc w:val="left"/>
      <w:pPr>
        <w:ind w:left="5760" w:hanging="360"/>
      </w:pPr>
      <w:rPr>
        <w:rFonts w:ascii="Courier New" w:hAnsi="Courier New" w:hint="default"/>
      </w:rPr>
    </w:lvl>
    <w:lvl w:ilvl="8" w:tplc="24925920">
      <w:start w:val="1"/>
      <w:numFmt w:val="bullet"/>
      <w:lvlText w:val=""/>
      <w:lvlJc w:val="left"/>
      <w:pPr>
        <w:ind w:left="6480" w:hanging="360"/>
      </w:pPr>
      <w:rPr>
        <w:rFonts w:ascii="Wingdings" w:hAnsi="Wingdings" w:hint="default"/>
      </w:rPr>
    </w:lvl>
  </w:abstractNum>
  <w:abstractNum w:abstractNumId="11" w15:restartNumberingAfterBreak="0">
    <w:nsid w:val="131A2B29"/>
    <w:multiLevelType w:val="hybridMultilevel"/>
    <w:tmpl w:val="4288C382"/>
    <w:lvl w:ilvl="0" w:tplc="0194F1FA">
      <w:start w:val="1"/>
      <w:numFmt w:val="bullet"/>
      <w:lvlText w:val=""/>
      <w:lvlJc w:val="left"/>
      <w:pPr>
        <w:ind w:left="720" w:hanging="360"/>
      </w:pPr>
      <w:rPr>
        <w:rFonts w:ascii="Symbol" w:hAnsi="Symbol" w:hint="default"/>
      </w:rPr>
    </w:lvl>
    <w:lvl w:ilvl="1" w:tplc="9E7A13EE">
      <w:start w:val="1"/>
      <w:numFmt w:val="bullet"/>
      <w:lvlText w:val="o"/>
      <w:lvlJc w:val="left"/>
      <w:pPr>
        <w:ind w:left="1440" w:hanging="360"/>
      </w:pPr>
      <w:rPr>
        <w:rFonts w:ascii="Courier New" w:hAnsi="Courier New" w:hint="default"/>
      </w:rPr>
    </w:lvl>
    <w:lvl w:ilvl="2" w:tplc="DEDC4BCA">
      <w:start w:val="1"/>
      <w:numFmt w:val="bullet"/>
      <w:lvlText w:val=""/>
      <w:lvlJc w:val="left"/>
      <w:pPr>
        <w:ind w:left="2160" w:hanging="360"/>
      </w:pPr>
      <w:rPr>
        <w:rFonts w:ascii="Wingdings" w:hAnsi="Wingdings" w:hint="default"/>
      </w:rPr>
    </w:lvl>
    <w:lvl w:ilvl="3" w:tplc="FDA679B0">
      <w:start w:val="1"/>
      <w:numFmt w:val="bullet"/>
      <w:lvlText w:val=""/>
      <w:lvlJc w:val="left"/>
      <w:pPr>
        <w:ind w:left="2880" w:hanging="360"/>
      </w:pPr>
      <w:rPr>
        <w:rFonts w:ascii="Symbol" w:hAnsi="Symbol" w:hint="default"/>
      </w:rPr>
    </w:lvl>
    <w:lvl w:ilvl="4" w:tplc="D63C798A">
      <w:start w:val="1"/>
      <w:numFmt w:val="bullet"/>
      <w:lvlText w:val="o"/>
      <w:lvlJc w:val="left"/>
      <w:pPr>
        <w:ind w:left="3600" w:hanging="360"/>
      </w:pPr>
      <w:rPr>
        <w:rFonts w:ascii="Courier New" w:hAnsi="Courier New" w:hint="default"/>
      </w:rPr>
    </w:lvl>
    <w:lvl w:ilvl="5" w:tplc="1AF23AFE">
      <w:start w:val="1"/>
      <w:numFmt w:val="bullet"/>
      <w:lvlText w:val=""/>
      <w:lvlJc w:val="left"/>
      <w:pPr>
        <w:ind w:left="4320" w:hanging="360"/>
      </w:pPr>
      <w:rPr>
        <w:rFonts w:ascii="Wingdings" w:hAnsi="Wingdings" w:hint="default"/>
      </w:rPr>
    </w:lvl>
    <w:lvl w:ilvl="6" w:tplc="A44A295C">
      <w:start w:val="1"/>
      <w:numFmt w:val="bullet"/>
      <w:lvlText w:val=""/>
      <w:lvlJc w:val="left"/>
      <w:pPr>
        <w:ind w:left="5040" w:hanging="360"/>
      </w:pPr>
      <w:rPr>
        <w:rFonts w:ascii="Symbol" w:hAnsi="Symbol" w:hint="default"/>
      </w:rPr>
    </w:lvl>
    <w:lvl w:ilvl="7" w:tplc="1D28EB22">
      <w:start w:val="1"/>
      <w:numFmt w:val="bullet"/>
      <w:lvlText w:val="o"/>
      <w:lvlJc w:val="left"/>
      <w:pPr>
        <w:ind w:left="5760" w:hanging="360"/>
      </w:pPr>
      <w:rPr>
        <w:rFonts w:ascii="Courier New" w:hAnsi="Courier New" w:hint="default"/>
      </w:rPr>
    </w:lvl>
    <w:lvl w:ilvl="8" w:tplc="3B50E35C">
      <w:start w:val="1"/>
      <w:numFmt w:val="bullet"/>
      <w:lvlText w:val=""/>
      <w:lvlJc w:val="left"/>
      <w:pPr>
        <w:ind w:left="6480" w:hanging="360"/>
      </w:pPr>
      <w:rPr>
        <w:rFonts w:ascii="Wingdings" w:hAnsi="Wingdings" w:hint="default"/>
      </w:rPr>
    </w:lvl>
  </w:abstractNum>
  <w:abstractNum w:abstractNumId="12" w15:restartNumberingAfterBreak="0">
    <w:nsid w:val="14AB13CD"/>
    <w:multiLevelType w:val="hybridMultilevel"/>
    <w:tmpl w:val="03A4EB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14FF2BD5"/>
    <w:multiLevelType w:val="hybridMultilevel"/>
    <w:tmpl w:val="A454D1E6"/>
    <w:lvl w:ilvl="0" w:tplc="240A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7541D03"/>
    <w:multiLevelType w:val="hybridMultilevel"/>
    <w:tmpl w:val="ADAAE25E"/>
    <w:lvl w:ilvl="0" w:tplc="CE74BE0C">
      <w:start w:val="1"/>
      <w:numFmt w:val="decimal"/>
      <w:lvlText w:val="%1."/>
      <w:lvlJc w:val="left"/>
      <w:pPr>
        <w:ind w:left="720" w:hanging="360"/>
      </w:pPr>
    </w:lvl>
    <w:lvl w:ilvl="1" w:tplc="848EAD74">
      <w:start w:val="1"/>
      <w:numFmt w:val="lowerLetter"/>
      <w:lvlText w:val="%2."/>
      <w:lvlJc w:val="left"/>
      <w:pPr>
        <w:ind w:left="1440" w:hanging="360"/>
      </w:pPr>
    </w:lvl>
    <w:lvl w:ilvl="2" w:tplc="CC0C8E26">
      <w:start w:val="1"/>
      <w:numFmt w:val="lowerRoman"/>
      <w:lvlText w:val="%3."/>
      <w:lvlJc w:val="right"/>
      <w:pPr>
        <w:ind w:left="2160" w:hanging="180"/>
      </w:pPr>
    </w:lvl>
    <w:lvl w:ilvl="3" w:tplc="DC66C400">
      <w:start w:val="1"/>
      <w:numFmt w:val="decimal"/>
      <w:lvlText w:val="%4."/>
      <w:lvlJc w:val="left"/>
      <w:pPr>
        <w:ind w:left="2880" w:hanging="360"/>
      </w:pPr>
    </w:lvl>
    <w:lvl w:ilvl="4" w:tplc="A9746A1E">
      <w:start w:val="1"/>
      <w:numFmt w:val="lowerLetter"/>
      <w:lvlText w:val="%5."/>
      <w:lvlJc w:val="left"/>
      <w:pPr>
        <w:ind w:left="3600" w:hanging="360"/>
      </w:pPr>
    </w:lvl>
    <w:lvl w:ilvl="5" w:tplc="75B89ECE">
      <w:start w:val="1"/>
      <w:numFmt w:val="lowerRoman"/>
      <w:lvlText w:val="%6."/>
      <w:lvlJc w:val="right"/>
      <w:pPr>
        <w:ind w:left="4320" w:hanging="180"/>
      </w:pPr>
    </w:lvl>
    <w:lvl w:ilvl="6" w:tplc="C1020B42">
      <w:start w:val="1"/>
      <w:numFmt w:val="decimal"/>
      <w:lvlText w:val="%7."/>
      <w:lvlJc w:val="left"/>
      <w:pPr>
        <w:ind w:left="5040" w:hanging="360"/>
      </w:pPr>
    </w:lvl>
    <w:lvl w:ilvl="7" w:tplc="655845EA">
      <w:start w:val="1"/>
      <w:numFmt w:val="lowerLetter"/>
      <w:lvlText w:val="%8."/>
      <w:lvlJc w:val="left"/>
      <w:pPr>
        <w:ind w:left="5760" w:hanging="360"/>
      </w:pPr>
    </w:lvl>
    <w:lvl w:ilvl="8" w:tplc="763E845E">
      <w:start w:val="1"/>
      <w:numFmt w:val="lowerRoman"/>
      <w:lvlText w:val="%9."/>
      <w:lvlJc w:val="right"/>
      <w:pPr>
        <w:ind w:left="6480" w:hanging="180"/>
      </w:pPr>
    </w:lvl>
  </w:abstractNum>
  <w:abstractNum w:abstractNumId="15" w15:restartNumberingAfterBreak="0">
    <w:nsid w:val="179862F1"/>
    <w:multiLevelType w:val="hybridMultilevel"/>
    <w:tmpl w:val="EA5EA9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19562F09"/>
    <w:multiLevelType w:val="hybridMultilevel"/>
    <w:tmpl w:val="2F88FF3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1C34E822"/>
    <w:multiLevelType w:val="hybridMultilevel"/>
    <w:tmpl w:val="1C06579E"/>
    <w:lvl w:ilvl="0" w:tplc="D950505C">
      <w:start w:val="1"/>
      <w:numFmt w:val="bullet"/>
      <w:lvlText w:val=""/>
      <w:lvlJc w:val="left"/>
      <w:pPr>
        <w:ind w:left="360" w:hanging="360"/>
      </w:pPr>
      <w:rPr>
        <w:rFonts w:ascii="Symbol" w:hAnsi="Symbol" w:hint="default"/>
      </w:rPr>
    </w:lvl>
    <w:lvl w:ilvl="1" w:tplc="674C4ECE">
      <w:start w:val="1"/>
      <w:numFmt w:val="bullet"/>
      <w:lvlText w:val=""/>
      <w:lvlJc w:val="left"/>
      <w:pPr>
        <w:ind w:left="1080" w:hanging="360"/>
      </w:pPr>
      <w:rPr>
        <w:rFonts w:ascii="Symbol" w:hAnsi="Symbol" w:hint="default"/>
      </w:rPr>
    </w:lvl>
    <w:lvl w:ilvl="2" w:tplc="C248FB64">
      <w:start w:val="1"/>
      <w:numFmt w:val="bullet"/>
      <w:lvlText w:val=""/>
      <w:lvlJc w:val="left"/>
      <w:pPr>
        <w:ind w:left="1800" w:hanging="360"/>
      </w:pPr>
      <w:rPr>
        <w:rFonts w:ascii="Wingdings" w:hAnsi="Wingdings" w:hint="default"/>
      </w:rPr>
    </w:lvl>
    <w:lvl w:ilvl="3" w:tplc="DAA8E476">
      <w:start w:val="1"/>
      <w:numFmt w:val="bullet"/>
      <w:lvlText w:val=""/>
      <w:lvlJc w:val="left"/>
      <w:pPr>
        <w:ind w:left="2520" w:hanging="360"/>
      </w:pPr>
      <w:rPr>
        <w:rFonts w:ascii="Symbol" w:hAnsi="Symbol" w:hint="default"/>
      </w:rPr>
    </w:lvl>
    <w:lvl w:ilvl="4" w:tplc="43C41176">
      <w:start w:val="1"/>
      <w:numFmt w:val="bullet"/>
      <w:lvlText w:val="o"/>
      <w:lvlJc w:val="left"/>
      <w:pPr>
        <w:ind w:left="3240" w:hanging="360"/>
      </w:pPr>
      <w:rPr>
        <w:rFonts w:ascii="Courier New" w:hAnsi="Courier New" w:hint="default"/>
      </w:rPr>
    </w:lvl>
    <w:lvl w:ilvl="5" w:tplc="5E427E70">
      <w:start w:val="1"/>
      <w:numFmt w:val="bullet"/>
      <w:lvlText w:val=""/>
      <w:lvlJc w:val="left"/>
      <w:pPr>
        <w:ind w:left="3960" w:hanging="360"/>
      </w:pPr>
      <w:rPr>
        <w:rFonts w:ascii="Wingdings" w:hAnsi="Wingdings" w:hint="default"/>
      </w:rPr>
    </w:lvl>
    <w:lvl w:ilvl="6" w:tplc="23F869D2">
      <w:start w:val="1"/>
      <w:numFmt w:val="bullet"/>
      <w:lvlText w:val=""/>
      <w:lvlJc w:val="left"/>
      <w:pPr>
        <w:ind w:left="4680" w:hanging="360"/>
      </w:pPr>
      <w:rPr>
        <w:rFonts w:ascii="Symbol" w:hAnsi="Symbol" w:hint="default"/>
      </w:rPr>
    </w:lvl>
    <w:lvl w:ilvl="7" w:tplc="261A2CBA">
      <w:start w:val="1"/>
      <w:numFmt w:val="bullet"/>
      <w:lvlText w:val="o"/>
      <w:lvlJc w:val="left"/>
      <w:pPr>
        <w:ind w:left="5400" w:hanging="360"/>
      </w:pPr>
      <w:rPr>
        <w:rFonts w:ascii="Courier New" w:hAnsi="Courier New" w:hint="default"/>
      </w:rPr>
    </w:lvl>
    <w:lvl w:ilvl="8" w:tplc="53F69D44">
      <w:start w:val="1"/>
      <w:numFmt w:val="bullet"/>
      <w:lvlText w:val=""/>
      <w:lvlJc w:val="left"/>
      <w:pPr>
        <w:ind w:left="6120" w:hanging="360"/>
      </w:pPr>
      <w:rPr>
        <w:rFonts w:ascii="Wingdings" w:hAnsi="Wingdings" w:hint="default"/>
      </w:rPr>
    </w:lvl>
  </w:abstractNum>
  <w:abstractNum w:abstractNumId="18" w15:restartNumberingAfterBreak="0">
    <w:nsid w:val="23077C39"/>
    <w:multiLevelType w:val="hybridMultilevel"/>
    <w:tmpl w:val="2F88FF3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37444C4"/>
    <w:multiLevelType w:val="hybridMultilevel"/>
    <w:tmpl w:val="2D56B4F4"/>
    <w:lvl w:ilvl="0" w:tplc="AA5C109C">
      <w:start w:val="1"/>
      <w:numFmt w:val="bullet"/>
      <w:lvlText w:val=""/>
      <w:lvlJc w:val="left"/>
      <w:pPr>
        <w:ind w:left="720" w:hanging="360"/>
      </w:pPr>
      <w:rPr>
        <w:rFonts w:ascii="Wingdings" w:hAnsi="Wingdings" w:hint="default"/>
        <w:b w:val="0"/>
        <w:bCs w:val="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23E9422E"/>
    <w:multiLevelType w:val="hybridMultilevel"/>
    <w:tmpl w:val="CB38A28E"/>
    <w:lvl w:ilvl="0" w:tplc="AB36B906">
      <w:start w:val="1"/>
      <w:numFmt w:val="bullet"/>
      <w:lvlText w:val=""/>
      <w:lvlJc w:val="left"/>
      <w:pPr>
        <w:ind w:left="720" w:hanging="360"/>
      </w:pPr>
      <w:rPr>
        <w:rFonts w:ascii="Symbol" w:hAnsi="Symbol" w:hint="default"/>
      </w:rPr>
    </w:lvl>
    <w:lvl w:ilvl="1" w:tplc="C6AE87E8">
      <w:start w:val="1"/>
      <w:numFmt w:val="bullet"/>
      <w:lvlText w:val=""/>
      <w:lvlJc w:val="left"/>
      <w:pPr>
        <w:ind w:left="1440" w:hanging="360"/>
      </w:pPr>
      <w:rPr>
        <w:rFonts w:ascii="Symbol" w:hAnsi="Symbol" w:hint="default"/>
      </w:rPr>
    </w:lvl>
    <w:lvl w:ilvl="2" w:tplc="66AC3EE0">
      <w:start w:val="1"/>
      <w:numFmt w:val="bullet"/>
      <w:lvlText w:val=""/>
      <w:lvlJc w:val="left"/>
      <w:pPr>
        <w:ind w:left="2160" w:hanging="360"/>
      </w:pPr>
      <w:rPr>
        <w:rFonts w:ascii="Wingdings" w:hAnsi="Wingdings" w:hint="default"/>
      </w:rPr>
    </w:lvl>
    <w:lvl w:ilvl="3" w:tplc="699E69C8">
      <w:start w:val="1"/>
      <w:numFmt w:val="bullet"/>
      <w:lvlText w:val=""/>
      <w:lvlJc w:val="left"/>
      <w:pPr>
        <w:ind w:left="2880" w:hanging="360"/>
      </w:pPr>
      <w:rPr>
        <w:rFonts w:ascii="Symbol" w:hAnsi="Symbol" w:hint="default"/>
      </w:rPr>
    </w:lvl>
    <w:lvl w:ilvl="4" w:tplc="97FADD08">
      <w:start w:val="1"/>
      <w:numFmt w:val="bullet"/>
      <w:lvlText w:val="o"/>
      <w:lvlJc w:val="left"/>
      <w:pPr>
        <w:ind w:left="3600" w:hanging="360"/>
      </w:pPr>
      <w:rPr>
        <w:rFonts w:ascii="Courier New" w:hAnsi="Courier New" w:hint="default"/>
      </w:rPr>
    </w:lvl>
    <w:lvl w:ilvl="5" w:tplc="297607EE">
      <w:start w:val="1"/>
      <w:numFmt w:val="bullet"/>
      <w:lvlText w:val=""/>
      <w:lvlJc w:val="left"/>
      <w:pPr>
        <w:ind w:left="4320" w:hanging="360"/>
      </w:pPr>
      <w:rPr>
        <w:rFonts w:ascii="Wingdings" w:hAnsi="Wingdings" w:hint="default"/>
      </w:rPr>
    </w:lvl>
    <w:lvl w:ilvl="6" w:tplc="A52ABB18">
      <w:start w:val="1"/>
      <w:numFmt w:val="bullet"/>
      <w:lvlText w:val=""/>
      <w:lvlJc w:val="left"/>
      <w:pPr>
        <w:ind w:left="5040" w:hanging="360"/>
      </w:pPr>
      <w:rPr>
        <w:rFonts w:ascii="Symbol" w:hAnsi="Symbol" w:hint="default"/>
      </w:rPr>
    </w:lvl>
    <w:lvl w:ilvl="7" w:tplc="247ABBA0">
      <w:start w:val="1"/>
      <w:numFmt w:val="bullet"/>
      <w:lvlText w:val="o"/>
      <w:lvlJc w:val="left"/>
      <w:pPr>
        <w:ind w:left="5760" w:hanging="360"/>
      </w:pPr>
      <w:rPr>
        <w:rFonts w:ascii="Courier New" w:hAnsi="Courier New" w:hint="default"/>
      </w:rPr>
    </w:lvl>
    <w:lvl w:ilvl="8" w:tplc="6A98CD6C">
      <w:start w:val="1"/>
      <w:numFmt w:val="bullet"/>
      <w:lvlText w:val=""/>
      <w:lvlJc w:val="left"/>
      <w:pPr>
        <w:ind w:left="6480" w:hanging="360"/>
      </w:pPr>
      <w:rPr>
        <w:rFonts w:ascii="Wingdings" w:hAnsi="Wingdings" w:hint="default"/>
      </w:rPr>
    </w:lvl>
  </w:abstractNum>
  <w:abstractNum w:abstractNumId="21" w15:restartNumberingAfterBreak="0">
    <w:nsid w:val="23EDD2D0"/>
    <w:multiLevelType w:val="hybridMultilevel"/>
    <w:tmpl w:val="9CAE29F6"/>
    <w:lvl w:ilvl="0" w:tplc="0AD0145E">
      <w:start w:val="1"/>
      <w:numFmt w:val="bullet"/>
      <w:lvlText w:val=""/>
      <w:lvlJc w:val="left"/>
      <w:pPr>
        <w:ind w:left="720" w:hanging="360"/>
      </w:pPr>
      <w:rPr>
        <w:rFonts w:ascii="Symbol" w:hAnsi="Symbol" w:hint="default"/>
      </w:rPr>
    </w:lvl>
    <w:lvl w:ilvl="1" w:tplc="C7DE33BC">
      <w:start w:val="1"/>
      <w:numFmt w:val="bullet"/>
      <w:lvlText w:val=""/>
      <w:lvlJc w:val="left"/>
      <w:pPr>
        <w:ind w:left="1440" w:hanging="360"/>
      </w:pPr>
      <w:rPr>
        <w:rFonts w:ascii="Symbol" w:hAnsi="Symbol" w:hint="default"/>
      </w:rPr>
    </w:lvl>
    <w:lvl w:ilvl="2" w:tplc="1B7E2DC0">
      <w:start w:val="1"/>
      <w:numFmt w:val="bullet"/>
      <w:lvlText w:val=""/>
      <w:lvlJc w:val="left"/>
      <w:pPr>
        <w:ind w:left="2160" w:hanging="360"/>
      </w:pPr>
      <w:rPr>
        <w:rFonts w:ascii="Wingdings" w:hAnsi="Wingdings" w:hint="default"/>
      </w:rPr>
    </w:lvl>
    <w:lvl w:ilvl="3" w:tplc="7FEC102A">
      <w:start w:val="1"/>
      <w:numFmt w:val="bullet"/>
      <w:lvlText w:val=""/>
      <w:lvlJc w:val="left"/>
      <w:pPr>
        <w:ind w:left="2880" w:hanging="360"/>
      </w:pPr>
      <w:rPr>
        <w:rFonts w:ascii="Symbol" w:hAnsi="Symbol" w:hint="default"/>
      </w:rPr>
    </w:lvl>
    <w:lvl w:ilvl="4" w:tplc="7CCADC48">
      <w:start w:val="1"/>
      <w:numFmt w:val="bullet"/>
      <w:lvlText w:val="o"/>
      <w:lvlJc w:val="left"/>
      <w:pPr>
        <w:ind w:left="3600" w:hanging="360"/>
      </w:pPr>
      <w:rPr>
        <w:rFonts w:ascii="Courier New" w:hAnsi="Courier New" w:hint="default"/>
      </w:rPr>
    </w:lvl>
    <w:lvl w:ilvl="5" w:tplc="3AAEB330">
      <w:start w:val="1"/>
      <w:numFmt w:val="bullet"/>
      <w:lvlText w:val=""/>
      <w:lvlJc w:val="left"/>
      <w:pPr>
        <w:ind w:left="4320" w:hanging="360"/>
      </w:pPr>
      <w:rPr>
        <w:rFonts w:ascii="Wingdings" w:hAnsi="Wingdings" w:hint="default"/>
      </w:rPr>
    </w:lvl>
    <w:lvl w:ilvl="6" w:tplc="B8F4E71E">
      <w:start w:val="1"/>
      <w:numFmt w:val="bullet"/>
      <w:lvlText w:val=""/>
      <w:lvlJc w:val="left"/>
      <w:pPr>
        <w:ind w:left="5040" w:hanging="360"/>
      </w:pPr>
      <w:rPr>
        <w:rFonts w:ascii="Symbol" w:hAnsi="Symbol" w:hint="default"/>
      </w:rPr>
    </w:lvl>
    <w:lvl w:ilvl="7" w:tplc="1368BE16">
      <w:start w:val="1"/>
      <w:numFmt w:val="bullet"/>
      <w:lvlText w:val="o"/>
      <w:lvlJc w:val="left"/>
      <w:pPr>
        <w:ind w:left="5760" w:hanging="360"/>
      </w:pPr>
      <w:rPr>
        <w:rFonts w:ascii="Courier New" w:hAnsi="Courier New" w:hint="default"/>
      </w:rPr>
    </w:lvl>
    <w:lvl w:ilvl="8" w:tplc="EE586132">
      <w:start w:val="1"/>
      <w:numFmt w:val="bullet"/>
      <w:lvlText w:val=""/>
      <w:lvlJc w:val="left"/>
      <w:pPr>
        <w:ind w:left="6480" w:hanging="360"/>
      </w:pPr>
      <w:rPr>
        <w:rFonts w:ascii="Wingdings" w:hAnsi="Wingdings" w:hint="default"/>
      </w:rPr>
    </w:lvl>
  </w:abstractNum>
  <w:abstractNum w:abstractNumId="22" w15:restartNumberingAfterBreak="0">
    <w:nsid w:val="247602F7"/>
    <w:multiLevelType w:val="hybridMultilevel"/>
    <w:tmpl w:val="260AC96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3" w15:restartNumberingAfterBreak="0">
    <w:nsid w:val="26578787"/>
    <w:multiLevelType w:val="hybridMultilevel"/>
    <w:tmpl w:val="77CC7100"/>
    <w:lvl w:ilvl="0" w:tplc="B0CC00EE">
      <w:start w:val="1"/>
      <w:numFmt w:val="bullet"/>
      <w:lvlText w:val=""/>
      <w:lvlJc w:val="left"/>
      <w:pPr>
        <w:ind w:left="720" w:hanging="360"/>
      </w:pPr>
      <w:rPr>
        <w:rFonts w:ascii="Symbol" w:hAnsi="Symbol" w:hint="default"/>
      </w:rPr>
    </w:lvl>
    <w:lvl w:ilvl="1" w:tplc="EC32F954">
      <w:start w:val="1"/>
      <w:numFmt w:val="bullet"/>
      <w:lvlText w:val="o"/>
      <w:lvlJc w:val="left"/>
      <w:pPr>
        <w:ind w:left="1440" w:hanging="360"/>
      </w:pPr>
      <w:rPr>
        <w:rFonts w:ascii="Courier New" w:hAnsi="Courier New" w:hint="default"/>
      </w:rPr>
    </w:lvl>
    <w:lvl w:ilvl="2" w:tplc="99A4D6D4">
      <w:start w:val="1"/>
      <w:numFmt w:val="bullet"/>
      <w:lvlText w:val=""/>
      <w:lvlJc w:val="left"/>
      <w:pPr>
        <w:ind w:left="2160" w:hanging="360"/>
      </w:pPr>
      <w:rPr>
        <w:rFonts w:ascii="Wingdings" w:hAnsi="Wingdings" w:hint="default"/>
      </w:rPr>
    </w:lvl>
    <w:lvl w:ilvl="3" w:tplc="0F207C18">
      <w:start w:val="1"/>
      <w:numFmt w:val="bullet"/>
      <w:lvlText w:val=""/>
      <w:lvlJc w:val="left"/>
      <w:pPr>
        <w:ind w:left="2880" w:hanging="360"/>
      </w:pPr>
      <w:rPr>
        <w:rFonts w:ascii="Symbol" w:hAnsi="Symbol" w:hint="default"/>
      </w:rPr>
    </w:lvl>
    <w:lvl w:ilvl="4" w:tplc="2E74A3FE">
      <w:start w:val="1"/>
      <w:numFmt w:val="bullet"/>
      <w:lvlText w:val="o"/>
      <w:lvlJc w:val="left"/>
      <w:pPr>
        <w:ind w:left="3600" w:hanging="360"/>
      </w:pPr>
      <w:rPr>
        <w:rFonts w:ascii="Courier New" w:hAnsi="Courier New" w:hint="default"/>
      </w:rPr>
    </w:lvl>
    <w:lvl w:ilvl="5" w:tplc="F2AAF5E4">
      <w:start w:val="1"/>
      <w:numFmt w:val="bullet"/>
      <w:lvlText w:val=""/>
      <w:lvlJc w:val="left"/>
      <w:pPr>
        <w:ind w:left="4320" w:hanging="360"/>
      </w:pPr>
      <w:rPr>
        <w:rFonts w:ascii="Wingdings" w:hAnsi="Wingdings" w:hint="default"/>
      </w:rPr>
    </w:lvl>
    <w:lvl w:ilvl="6" w:tplc="D8D28380">
      <w:start w:val="1"/>
      <w:numFmt w:val="bullet"/>
      <w:lvlText w:val=""/>
      <w:lvlJc w:val="left"/>
      <w:pPr>
        <w:ind w:left="5040" w:hanging="360"/>
      </w:pPr>
      <w:rPr>
        <w:rFonts w:ascii="Symbol" w:hAnsi="Symbol" w:hint="default"/>
      </w:rPr>
    </w:lvl>
    <w:lvl w:ilvl="7" w:tplc="6102E006">
      <w:start w:val="1"/>
      <w:numFmt w:val="bullet"/>
      <w:lvlText w:val="o"/>
      <w:lvlJc w:val="left"/>
      <w:pPr>
        <w:ind w:left="5760" w:hanging="360"/>
      </w:pPr>
      <w:rPr>
        <w:rFonts w:ascii="Courier New" w:hAnsi="Courier New" w:hint="default"/>
      </w:rPr>
    </w:lvl>
    <w:lvl w:ilvl="8" w:tplc="ECFE9242">
      <w:start w:val="1"/>
      <w:numFmt w:val="bullet"/>
      <w:lvlText w:val=""/>
      <w:lvlJc w:val="left"/>
      <w:pPr>
        <w:ind w:left="6480" w:hanging="360"/>
      </w:pPr>
      <w:rPr>
        <w:rFonts w:ascii="Wingdings" w:hAnsi="Wingdings" w:hint="default"/>
      </w:rPr>
    </w:lvl>
  </w:abstractNum>
  <w:abstractNum w:abstractNumId="24" w15:restartNumberingAfterBreak="0">
    <w:nsid w:val="26C93503"/>
    <w:multiLevelType w:val="hybridMultilevel"/>
    <w:tmpl w:val="D6064646"/>
    <w:lvl w:ilvl="0" w:tplc="24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2924838B"/>
    <w:multiLevelType w:val="hybridMultilevel"/>
    <w:tmpl w:val="A788B4D2"/>
    <w:lvl w:ilvl="0" w:tplc="6DDC0D5A">
      <w:start w:val="1"/>
      <w:numFmt w:val="bullet"/>
      <w:lvlText w:val=""/>
      <w:lvlJc w:val="left"/>
      <w:pPr>
        <w:ind w:left="720" w:hanging="360"/>
      </w:pPr>
      <w:rPr>
        <w:rFonts w:ascii="Symbol" w:hAnsi="Symbol" w:hint="default"/>
      </w:rPr>
    </w:lvl>
    <w:lvl w:ilvl="1" w:tplc="84ECFBE2">
      <w:start w:val="1"/>
      <w:numFmt w:val="bullet"/>
      <w:lvlText w:val="o"/>
      <w:lvlJc w:val="left"/>
      <w:pPr>
        <w:ind w:left="1440" w:hanging="360"/>
      </w:pPr>
      <w:rPr>
        <w:rFonts w:ascii="Courier New" w:hAnsi="Courier New" w:hint="default"/>
      </w:rPr>
    </w:lvl>
    <w:lvl w:ilvl="2" w:tplc="9F5C20E8">
      <w:start w:val="1"/>
      <w:numFmt w:val="bullet"/>
      <w:lvlText w:val=""/>
      <w:lvlJc w:val="left"/>
      <w:pPr>
        <w:ind w:left="2160" w:hanging="360"/>
      </w:pPr>
      <w:rPr>
        <w:rFonts w:ascii="Wingdings" w:hAnsi="Wingdings" w:hint="default"/>
      </w:rPr>
    </w:lvl>
    <w:lvl w:ilvl="3" w:tplc="B900D864">
      <w:start w:val="1"/>
      <w:numFmt w:val="bullet"/>
      <w:lvlText w:val=""/>
      <w:lvlJc w:val="left"/>
      <w:pPr>
        <w:ind w:left="2880" w:hanging="360"/>
      </w:pPr>
      <w:rPr>
        <w:rFonts w:ascii="Symbol" w:hAnsi="Symbol" w:hint="default"/>
      </w:rPr>
    </w:lvl>
    <w:lvl w:ilvl="4" w:tplc="EBEA017E">
      <w:start w:val="1"/>
      <w:numFmt w:val="bullet"/>
      <w:lvlText w:val="o"/>
      <w:lvlJc w:val="left"/>
      <w:pPr>
        <w:ind w:left="3600" w:hanging="360"/>
      </w:pPr>
      <w:rPr>
        <w:rFonts w:ascii="Courier New" w:hAnsi="Courier New" w:hint="default"/>
      </w:rPr>
    </w:lvl>
    <w:lvl w:ilvl="5" w:tplc="B9244BB4">
      <w:start w:val="1"/>
      <w:numFmt w:val="bullet"/>
      <w:lvlText w:val=""/>
      <w:lvlJc w:val="left"/>
      <w:pPr>
        <w:ind w:left="4320" w:hanging="360"/>
      </w:pPr>
      <w:rPr>
        <w:rFonts w:ascii="Wingdings" w:hAnsi="Wingdings" w:hint="default"/>
      </w:rPr>
    </w:lvl>
    <w:lvl w:ilvl="6" w:tplc="C1E06680">
      <w:start w:val="1"/>
      <w:numFmt w:val="bullet"/>
      <w:lvlText w:val=""/>
      <w:lvlJc w:val="left"/>
      <w:pPr>
        <w:ind w:left="5040" w:hanging="360"/>
      </w:pPr>
      <w:rPr>
        <w:rFonts w:ascii="Symbol" w:hAnsi="Symbol" w:hint="default"/>
      </w:rPr>
    </w:lvl>
    <w:lvl w:ilvl="7" w:tplc="AD46F07A">
      <w:start w:val="1"/>
      <w:numFmt w:val="bullet"/>
      <w:lvlText w:val="o"/>
      <w:lvlJc w:val="left"/>
      <w:pPr>
        <w:ind w:left="5760" w:hanging="360"/>
      </w:pPr>
      <w:rPr>
        <w:rFonts w:ascii="Courier New" w:hAnsi="Courier New" w:hint="default"/>
      </w:rPr>
    </w:lvl>
    <w:lvl w:ilvl="8" w:tplc="229E7E02">
      <w:start w:val="1"/>
      <w:numFmt w:val="bullet"/>
      <w:lvlText w:val=""/>
      <w:lvlJc w:val="left"/>
      <w:pPr>
        <w:ind w:left="6480" w:hanging="360"/>
      </w:pPr>
      <w:rPr>
        <w:rFonts w:ascii="Wingdings" w:hAnsi="Wingdings" w:hint="default"/>
      </w:rPr>
    </w:lvl>
  </w:abstractNum>
  <w:abstractNum w:abstractNumId="26" w15:restartNumberingAfterBreak="0">
    <w:nsid w:val="2BA7CFA4"/>
    <w:multiLevelType w:val="hybridMultilevel"/>
    <w:tmpl w:val="5D2CDA5E"/>
    <w:lvl w:ilvl="0" w:tplc="D70C715A">
      <w:start w:val="1"/>
      <w:numFmt w:val="bullet"/>
      <w:lvlText w:val="·"/>
      <w:lvlJc w:val="left"/>
      <w:pPr>
        <w:ind w:left="720" w:hanging="360"/>
      </w:pPr>
      <w:rPr>
        <w:rFonts w:ascii="Symbol" w:hAnsi="Symbol" w:hint="default"/>
      </w:rPr>
    </w:lvl>
    <w:lvl w:ilvl="1" w:tplc="2E1A1622">
      <w:start w:val="1"/>
      <w:numFmt w:val="bullet"/>
      <w:lvlText w:val="o"/>
      <w:lvlJc w:val="left"/>
      <w:pPr>
        <w:ind w:left="1440" w:hanging="360"/>
      </w:pPr>
      <w:rPr>
        <w:rFonts w:ascii="Courier New" w:hAnsi="Courier New" w:hint="default"/>
      </w:rPr>
    </w:lvl>
    <w:lvl w:ilvl="2" w:tplc="856058C8">
      <w:start w:val="1"/>
      <w:numFmt w:val="bullet"/>
      <w:lvlText w:val=""/>
      <w:lvlJc w:val="left"/>
      <w:pPr>
        <w:ind w:left="2160" w:hanging="360"/>
      </w:pPr>
      <w:rPr>
        <w:rFonts w:ascii="Wingdings" w:hAnsi="Wingdings" w:hint="default"/>
      </w:rPr>
    </w:lvl>
    <w:lvl w:ilvl="3" w:tplc="880E047A">
      <w:start w:val="1"/>
      <w:numFmt w:val="bullet"/>
      <w:lvlText w:val=""/>
      <w:lvlJc w:val="left"/>
      <w:pPr>
        <w:ind w:left="2880" w:hanging="360"/>
      </w:pPr>
      <w:rPr>
        <w:rFonts w:ascii="Symbol" w:hAnsi="Symbol" w:hint="default"/>
      </w:rPr>
    </w:lvl>
    <w:lvl w:ilvl="4" w:tplc="31FAC96E">
      <w:start w:val="1"/>
      <w:numFmt w:val="bullet"/>
      <w:lvlText w:val="o"/>
      <w:lvlJc w:val="left"/>
      <w:pPr>
        <w:ind w:left="3600" w:hanging="360"/>
      </w:pPr>
      <w:rPr>
        <w:rFonts w:ascii="Courier New" w:hAnsi="Courier New" w:hint="default"/>
      </w:rPr>
    </w:lvl>
    <w:lvl w:ilvl="5" w:tplc="0BA28CE6">
      <w:start w:val="1"/>
      <w:numFmt w:val="bullet"/>
      <w:lvlText w:val=""/>
      <w:lvlJc w:val="left"/>
      <w:pPr>
        <w:ind w:left="4320" w:hanging="360"/>
      </w:pPr>
      <w:rPr>
        <w:rFonts w:ascii="Wingdings" w:hAnsi="Wingdings" w:hint="default"/>
      </w:rPr>
    </w:lvl>
    <w:lvl w:ilvl="6" w:tplc="D318C49A">
      <w:start w:val="1"/>
      <w:numFmt w:val="bullet"/>
      <w:lvlText w:val=""/>
      <w:lvlJc w:val="left"/>
      <w:pPr>
        <w:ind w:left="5040" w:hanging="360"/>
      </w:pPr>
      <w:rPr>
        <w:rFonts w:ascii="Symbol" w:hAnsi="Symbol" w:hint="default"/>
      </w:rPr>
    </w:lvl>
    <w:lvl w:ilvl="7" w:tplc="BFFCDE80">
      <w:start w:val="1"/>
      <w:numFmt w:val="bullet"/>
      <w:lvlText w:val="o"/>
      <w:lvlJc w:val="left"/>
      <w:pPr>
        <w:ind w:left="5760" w:hanging="360"/>
      </w:pPr>
      <w:rPr>
        <w:rFonts w:ascii="Courier New" w:hAnsi="Courier New" w:hint="default"/>
      </w:rPr>
    </w:lvl>
    <w:lvl w:ilvl="8" w:tplc="77403A42">
      <w:start w:val="1"/>
      <w:numFmt w:val="bullet"/>
      <w:lvlText w:val=""/>
      <w:lvlJc w:val="left"/>
      <w:pPr>
        <w:ind w:left="6480" w:hanging="360"/>
      </w:pPr>
      <w:rPr>
        <w:rFonts w:ascii="Wingdings" w:hAnsi="Wingdings" w:hint="default"/>
      </w:rPr>
    </w:lvl>
  </w:abstractNum>
  <w:abstractNum w:abstractNumId="27" w15:restartNumberingAfterBreak="0">
    <w:nsid w:val="2C1DFE5F"/>
    <w:multiLevelType w:val="hybridMultilevel"/>
    <w:tmpl w:val="39B89D82"/>
    <w:lvl w:ilvl="0" w:tplc="15C6B5A2">
      <w:start w:val="1"/>
      <w:numFmt w:val="bullet"/>
      <w:lvlText w:val="·"/>
      <w:lvlJc w:val="left"/>
      <w:pPr>
        <w:ind w:left="720" w:hanging="360"/>
      </w:pPr>
      <w:rPr>
        <w:rFonts w:ascii="Symbol" w:hAnsi="Symbol" w:hint="default"/>
      </w:rPr>
    </w:lvl>
    <w:lvl w:ilvl="1" w:tplc="86C80916">
      <w:start w:val="1"/>
      <w:numFmt w:val="bullet"/>
      <w:lvlText w:val="o"/>
      <w:lvlJc w:val="left"/>
      <w:pPr>
        <w:ind w:left="1440" w:hanging="360"/>
      </w:pPr>
      <w:rPr>
        <w:rFonts w:ascii="Courier New" w:hAnsi="Courier New" w:hint="default"/>
      </w:rPr>
    </w:lvl>
    <w:lvl w:ilvl="2" w:tplc="0B2A9FBE">
      <w:start w:val="1"/>
      <w:numFmt w:val="bullet"/>
      <w:lvlText w:val=""/>
      <w:lvlJc w:val="left"/>
      <w:pPr>
        <w:ind w:left="2160" w:hanging="360"/>
      </w:pPr>
      <w:rPr>
        <w:rFonts w:ascii="Wingdings" w:hAnsi="Wingdings" w:hint="default"/>
      </w:rPr>
    </w:lvl>
    <w:lvl w:ilvl="3" w:tplc="C36A2FBE">
      <w:start w:val="1"/>
      <w:numFmt w:val="bullet"/>
      <w:lvlText w:val=""/>
      <w:lvlJc w:val="left"/>
      <w:pPr>
        <w:ind w:left="2880" w:hanging="360"/>
      </w:pPr>
      <w:rPr>
        <w:rFonts w:ascii="Symbol" w:hAnsi="Symbol" w:hint="default"/>
      </w:rPr>
    </w:lvl>
    <w:lvl w:ilvl="4" w:tplc="F6F6FFAA">
      <w:start w:val="1"/>
      <w:numFmt w:val="bullet"/>
      <w:lvlText w:val="o"/>
      <w:lvlJc w:val="left"/>
      <w:pPr>
        <w:ind w:left="3600" w:hanging="360"/>
      </w:pPr>
      <w:rPr>
        <w:rFonts w:ascii="Courier New" w:hAnsi="Courier New" w:hint="default"/>
      </w:rPr>
    </w:lvl>
    <w:lvl w:ilvl="5" w:tplc="D9B23392">
      <w:start w:val="1"/>
      <w:numFmt w:val="bullet"/>
      <w:lvlText w:val=""/>
      <w:lvlJc w:val="left"/>
      <w:pPr>
        <w:ind w:left="4320" w:hanging="360"/>
      </w:pPr>
      <w:rPr>
        <w:rFonts w:ascii="Wingdings" w:hAnsi="Wingdings" w:hint="default"/>
      </w:rPr>
    </w:lvl>
    <w:lvl w:ilvl="6" w:tplc="E140110A">
      <w:start w:val="1"/>
      <w:numFmt w:val="bullet"/>
      <w:lvlText w:val=""/>
      <w:lvlJc w:val="left"/>
      <w:pPr>
        <w:ind w:left="5040" w:hanging="360"/>
      </w:pPr>
      <w:rPr>
        <w:rFonts w:ascii="Symbol" w:hAnsi="Symbol" w:hint="default"/>
      </w:rPr>
    </w:lvl>
    <w:lvl w:ilvl="7" w:tplc="F8742A42">
      <w:start w:val="1"/>
      <w:numFmt w:val="bullet"/>
      <w:lvlText w:val="o"/>
      <w:lvlJc w:val="left"/>
      <w:pPr>
        <w:ind w:left="5760" w:hanging="360"/>
      </w:pPr>
      <w:rPr>
        <w:rFonts w:ascii="Courier New" w:hAnsi="Courier New" w:hint="default"/>
      </w:rPr>
    </w:lvl>
    <w:lvl w:ilvl="8" w:tplc="B08A33A2">
      <w:start w:val="1"/>
      <w:numFmt w:val="bullet"/>
      <w:lvlText w:val=""/>
      <w:lvlJc w:val="left"/>
      <w:pPr>
        <w:ind w:left="6480" w:hanging="360"/>
      </w:pPr>
      <w:rPr>
        <w:rFonts w:ascii="Wingdings" w:hAnsi="Wingdings" w:hint="default"/>
      </w:rPr>
    </w:lvl>
  </w:abstractNum>
  <w:abstractNum w:abstractNumId="28" w15:restartNumberingAfterBreak="0">
    <w:nsid w:val="303B08BC"/>
    <w:multiLevelType w:val="hybridMultilevel"/>
    <w:tmpl w:val="32844396"/>
    <w:lvl w:ilvl="0" w:tplc="8EB8D266">
      <w:start w:val="8"/>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9" w15:restartNumberingAfterBreak="0">
    <w:nsid w:val="32645A75"/>
    <w:multiLevelType w:val="hybridMultilevel"/>
    <w:tmpl w:val="B4F25A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326765B9"/>
    <w:multiLevelType w:val="hybridMultilevel"/>
    <w:tmpl w:val="C9B47CA0"/>
    <w:lvl w:ilvl="0" w:tplc="5378BC8C">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34859CCB"/>
    <w:multiLevelType w:val="hybridMultilevel"/>
    <w:tmpl w:val="753AB7DE"/>
    <w:lvl w:ilvl="0" w:tplc="44723650">
      <w:start w:val="1"/>
      <w:numFmt w:val="decimal"/>
      <w:lvlText w:val="%1."/>
      <w:lvlJc w:val="left"/>
      <w:pPr>
        <w:ind w:left="720" w:hanging="360"/>
      </w:pPr>
    </w:lvl>
    <w:lvl w:ilvl="1" w:tplc="0EDEBE4A">
      <w:start w:val="1"/>
      <w:numFmt w:val="lowerLetter"/>
      <w:lvlText w:val="%2."/>
      <w:lvlJc w:val="left"/>
      <w:pPr>
        <w:ind w:left="1440" w:hanging="360"/>
      </w:pPr>
    </w:lvl>
    <w:lvl w:ilvl="2" w:tplc="908A6634">
      <w:start w:val="1"/>
      <w:numFmt w:val="lowerRoman"/>
      <w:lvlText w:val="%3."/>
      <w:lvlJc w:val="right"/>
      <w:pPr>
        <w:ind w:left="2160" w:hanging="180"/>
      </w:pPr>
    </w:lvl>
    <w:lvl w:ilvl="3" w:tplc="6EA07298">
      <w:start w:val="1"/>
      <w:numFmt w:val="decimal"/>
      <w:lvlText w:val="%4."/>
      <w:lvlJc w:val="left"/>
      <w:pPr>
        <w:ind w:left="2880" w:hanging="360"/>
      </w:pPr>
    </w:lvl>
    <w:lvl w:ilvl="4" w:tplc="963601B6">
      <w:start w:val="1"/>
      <w:numFmt w:val="lowerLetter"/>
      <w:lvlText w:val="%5."/>
      <w:lvlJc w:val="left"/>
      <w:pPr>
        <w:ind w:left="3600" w:hanging="360"/>
      </w:pPr>
    </w:lvl>
    <w:lvl w:ilvl="5" w:tplc="F404CC42">
      <w:start w:val="1"/>
      <w:numFmt w:val="lowerRoman"/>
      <w:lvlText w:val="%6."/>
      <w:lvlJc w:val="right"/>
      <w:pPr>
        <w:ind w:left="4320" w:hanging="180"/>
      </w:pPr>
    </w:lvl>
    <w:lvl w:ilvl="6" w:tplc="AF2A72FC">
      <w:start w:val="1"/>
      <w:numFmt w:val="decimal"/>
      <w:lvlText w:val="%7."/>
      <w:lvlJc w:val="left"/>
      <w:pPr>
        <w:ind w:left="5040" w:hanging="360"/>
      </w:pPr>
    </w:lvl>
    <w:lvl w:ilvl="7" w:tplc="9FB2FC94">
      <w:start w:val="1"/>
      <w:numFmt w:val="lowerLetter"/>
      <w:lvlText w:val="%8."/>
      <w:lvlJc w:val="left"/>
      <w:pPr>
        <w:ind w:left="5760" w:hanging="360"/>
      </w:pPr>
    </w:lvl>
    <w:lvl w:ilvl="8" w:tplc="82626732">
      <w:start w:val="1"/>
      <w:numFmt w:val="lowerRoman"/>
      <w:lvlText w:val="%9."/>
      <w:lvlJc w:val="right"/>
      <w:pPr>
        <w:ind w:left="6480" w:hanging="180"/>
      </w:pPr>
    </w:lvl>
  </w:abstractNum>
  <w:abstractNum w:abstractNumId="32" w15:restartNumberingAfterBreak="0">
    <w:nsid w:val="36E50E31"/>
    <w:multiLevelType w:val="hybridMultilevel"/>
    <w:tmpl w:val="D0643462"/>
    <w:lvl w:ilvl="0" w:tplc="2370DA58">
      <w:start w:val="1"/>
      <w:numFmt w:val="bullet"/>
      <w:lvlText w:val=""/>
      <w:lvlJc w:val="left"/>
      <w:pPr>
        <w:ind w:left="720" w:hanging="360"/>
      </w:pPr>
      <w:rPr>
        <w:rFonts w:ascii="Symbol" w:hAnsi="Symbol" w:hint="default"/>
      </w:rPr>
    </w:lvl>
    <w:lvl w:ilvl="1" w:tplc="DBD4E2D4">
      <w:start w:val="1"/>
      <w:numFmt w:val="bullet"/>
      <w:lvlText w:val="o"/>
      <w:lvlJc w:val="left"/>
      <w:pPr>
        <w:ind w:left="1440" w:hanging="360"/>
      </w:pPr>
      <w:rPr>
        <w:rFonts w:ascii="Courier New" w:hAnsi="Courier New" w:hint="default"/>
      </w:rPr>
    </w:lvl>
    <w:lvl w:ilvl="2" w:tplc="9668BF16">
      <w:start w:val="1"/>
      <w:numFmt w:val="bullet"/>
      <w:lvlText w:val=""/>
      <w:lvlJc w:val="left"/>
      <w:pPr>
        <w:ind w:left="2160" w:hanging="360"/>
      </w:pPr>
      <w:rPr>
        <w:rFonts w:ascii="Wingdings" w:hAnsi="Wingdings" w:hint="default"/>
      </w:rPr>
    </w:lvl>
    <w:lvl w:ilvl="3" w:tplc="56A2153E">
      <w:start w:val="1"/>
      <w:numFmt w:val="bullet"/>
      <w:lvlText w:val=""/>
      <w:lvlJc w:val="left"/>
      <w:pPr>
        <w:ind w:left="2880" w:hanging="360"/>
      </w:pPr>
      <w:rPr>
        <w:rFonts w:ascii="Symbol" w:hAnsi="Symbol" w:hint="default"/>
      </w:rPr>
    </w:lvl>
    <w:lvl w:ilvl="4" w:tplc="60483698">
      <w:start w:val="1"/>
      <w:numFmt w:val="bullet"/>
      <w:lvlText w:val="o"/>
      <w:lvlJc w:val="left"/>
      <w:pPr>
        <w:ind w:left="3600" w:hanging="360"/>
      </w:pPr>
      <w:rPr>
        <w:rFonts w:ascii="Courier New" w:hAnsi="Courier New" w:hint="default"/>
      </w:rPr>
    </w:lvl>
    <w:lvl w:ilvl="5" w:tplc="ECE00DDE">
      <w:start w:val="1"/>
      <w:numFmt w:val="bullet"/>
      <w:lvlText w:val=""/>
      <w:lvlJc w:val="left"/>
      <w:pPr>
        <w:ind w:left="4320" w:hanging="360"/>
      </w:pPr>
      <w:rPr>
        <w:rFonts w:ascii="Wingdings" w:hAnsi="Wingdings" w:hint="default"/>
      </w:rPr>
    </w:lvl>
    <w:lvl w:ilvl="6" w:tplc="570033FE">
      <w:start w:val="1"/>
      <w:numFmt w:val="bullet"/>
      <w:lvlText w:val=""/>
      <w:lvlJc w:val="left"/>
      <w:pPr>
        <w:ind w:left="5040" w:hanging="360"/>
      </w:pPr>
      <w:rPr>
        <w:rFonts w:ascii="Symbol" w:hAnsi="Symbol" w:hint="default"/>
      </w:rPr>
    </w:lvl>
    <w:lvl w:ilvl="7" w:tplc="160E5CD8">
      <w:start w:val="1"/>
      <w:numFmt w:val="bullet"/>
      <w:lvlText w:val="o"/>
      <w:lvlJc w:val="left"/>
      <w:pPr>
        <w:ind w:left="5760" w:hanging="360"/>
      </w:pPr>
      <w:rPr>
        <w:rFonts w:ascii="Courier New" w:hAnsi="Courier New" w:hint="default"/>
      </w:rPr>
    </w:lvl>
    <w:lvl w:ilvl="8" w:tplc="664E4558">
      <w:start w:val="1"/>
      <w:numFmt w:val="bullet"/>
      <w:lvlText w:val=""/>
      <w:lvlJc w:val="left"/>
      <w:pPr>
        <w:ind w:left="6480" w:hanging="360"/>
      </w:pPr>
      <w:rPr>
        <w:rFonts w:ascii="Wingdings" w:hAnsi="Wingdings" w:hint="default"/>
      </w:rPr>
    </w:lvl>
  </w:abstractNum>
  <w:abstractNum w:abstractNumId="33" w15:restartNumberingAfterBreak="0">
    <w:nsid w:val="396752A5"/>
    <w:multiLevelType w:val="hybridMultilevel"/>
    <w:tmpl w:val="0248DF76"/>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39915E76"/>
    <w:multiLevelType w:val="hybridMultilevel"/>
    <w:tmpl w:val="F63283AA"/>
    <w:lvl w:ilvl="0" w:tplc="76343D0C">
      <w:start w:val="1"/>
      <w:numFmt w:val="bullet"/>
      <w:lvlText w:val=""/>
      <w:lvlJc w:val="left"/>
      <w:pPr>
        <w:ind w:left="720" w:hanging="360"/>
      </w:pPr>
      <w:rPr>
        <w:rFonts w:ascii="Symbol" w:hAnsi="Symbol" w:hint="default"/>
      </w:rPr>
    </w:lvl>
    <w:lvl w:ilvl="1" w:tplc="7584E3E0">
      <w:start w:val="1"/>
      <w:numFmt w:val="bullet"/>
      <w:lvlText w:val="o"/>
      <w:lvlJc w:val="left"/>
      <w:pPr>
        <w:ind w:left="1440" w:hanging="360"/>
      </w:pPr>
      <w:rPr>
        <w:rFonts w:ascii="Courier New" w:hAnsi="Courier New" w:hint="default"/>
      </w:rPr>
    </w:lvl>
    <w:lvl w:ilvl="2" w:tplc="A8BCE748">
      <w:start w:val="1"/>
      <w:numFmt w:val="bullet"/>
      <w:lvlText w:val=""/>
      <w:lvlJc w:val="left"/>
      <w:pPr>
        <w:ind w:left="2160" w:hanging="360"/>
      </w:pPr>
      <w:rPr>
        <w:rFonts w:ascii="Wingdings" w:hAnsi="Wingdings" w:hint="default"/>
      </w:rPr>
    </w:lvl>
    <w:lvl w:ilvl="3" w:tplc="3B28DF7E">
      <w:start w:val="1"/>
      <w:numFmt w:val="bullet"/>
      <w:lvlText w:val=""/>
      <w:lvlJc w:val="left"/>
      <w:pPr>
        <w:ind w:left="2880" w:hanging="360"/>
      </w:pPr>
      <w:rPr>
        <w:rFonts w:ascii="Symbol" w:hAnsi="Symbol" w:hint="default"/>
      </w:rPr>
    </w:lvl>
    <w:lvl w:ilvl="4" w:tplc="7228CA9C">
      <w:start w:val="1"/>
      <w:numFmt w:val="bullet"/>
      <w:lvlText w:val="o"/>
      <w:lvlJc w:val="left"/>
      <w:pPr>
        <w:ind w:left="3600" w:hanging="360"/>
      </w:pPr>
      <w:rPr>
        <w:rFonts w:ascii="Courier New" w:hAnsi="Courier New" w:hint="default"/>
      </w:rPr>
    </w:lvl>
    <w:lvl w:ilvl="5" w:tplc="4014929A">
      <w:start w:val="1"/>
      <w:numFmt w:val="bullet"/>
      <w:lvlText w:val=""/>
      <w:lvlJc w:val="left"/>
      <w:pPr>
        <w:ind w:left="4320" w:hanging="360"/>
      </w:pPr>
      <w:rPr>
        <w:rFonts w:ascii="Wingdings" w:hAnsi="Wingdings" w:hint="default"/>
      </w:rPr>
    </w:lvl>
    <w:lvl w:ilvl="6" w:tplc="C10C7E4E">
      <w:start w:val="1"/>
      <w:numFmt w:val="bullet"/>
      <w:lvlText w:val=""/>
      <w:lvlJc w:val="left"/>
      <w:pPr>
        <w:ind w:left="5040" w:hanging="360"/>
      </w:pPr>
      <w:rPr>
        <w:rFonts w:ascii="Symbol" w:hAnsi="Symbol" w:hint="default"/>
      </w:rPr>
    </w:lvl>
    <w:lvl w:ilvl="7" w:tplc="E752C756">
      <w:start w:val="1"/>
      <w:numFmt w:val="bullet"/>
      <w:lvlText w:val="o"/>
      <w:lvlJc w:val="left"/>
      <w:pPr>
        <w:ind w:left="5760" w:hanging="360"/>
      </w:pPr>
      <w:rPr>
        <w:rFonts w:ascii="Courier New" w:hAnsi="Courier New" w:hint="default"/>
      </w:rPr>
    </w:lvl>
    <w:lvl w:ilvl="8" w:tplc="A4221A1E">
      <w:start w:val="1"/>
      <w:numFmt w:val="bullet"/>
      <w:lvlText w:val=""/>
      <w:lvlJc w:val="left"/>
      <w:pPr>
        <w:ind w:left="6480" w:hanging="360"/>
      </w:pPr>
      <w:rPr>
        <w:rFonts w:ascii="Wingdings" w:hAnsi="Wingdings" w:hint="default"/>
      </w:rPr>
    </w:lvl>
  </w:abstractNum>
  <w:abstractNum w:abstractNumId="35" w15:restartNumberingAfterBreak="0">
    <w:nsid w:val="3B7DE553"/>
    <w:multiLevelType w:val="hybridMultilevel"/>
    <w:tmpl w:val="168EB2D0"/>
    <w:lvl w:ilvl="0" w:tplc="6AB62C62">
      <w:start w:val="1"/>
      <w:numFmt w:val="decimal"/>
      <w:lvlText w:val="%1."/>
      <w:lvlJc w:val="left"/>
      <w:pPr>
        <w:ind w:left="720" w:hanging="360"/>
      </w:pPr>
    </w:lvl>
    <w:lvl w:ilvl="1" w:tplc="07522688">
      <w:start w:val="1"/>
      <w:numFmt w:val="lowerLetter"/>
      <w:lvlText w:val="%2."/>
      <w:lvlJc w:val="left"/>
      <w:pPr>
        <w:ind w:left="1440" w:hanging="360"/>
      </w:pPr>
    </w:lvl>
    <w:lvl w:ilvl="2" w:tplc="87EAC682">
      <w:start w:val="1"/>
      <w:numFmt w:val="lowerRoman"/>
      <w:lvlText w:val="%3."/>
      <w:lvlJc w:val="right"/>
      <w:pPr>
        <w:ind w:left="2160" w:hanging="180"/>
      </w:pPr>
    </w:lvl>
    <w:lvl w:ilvl="3" w:tplc="19005FEE">
      <w:start w:val="1"/>
      <w:numFmt w:val="decimal"/>
      <w:lvlText w:val="%4."/>
      <w:lvlJc w:val="left"/>
      <w:pPr>
        <w:ind w:left="2880" w:hanging="360"/>
      </w:pPr>
    </w:lvl>
    <w:lvl w:ilvl="4" w:tplc="B958E262">
      <w:start w:val="1"/>
      <w:numFmt w:val="lowerLetter"/>
      <w:lvlText w:val="%5."/>
      <w:lvlJc w:val="left"/>
      <w:pPr>
        <w:ind w:left="3600" w:hanging="360"/>
      </w:pPr>
    </w:lvl>
    <w:lvl w:ilvl="5" w:tplc="48F8B4A4">
      <w:start w:val="1"/>
      <w:numFmt w:val="lowerRoman"/>
      <w:lvlText w:val="%6."/>
      <w:lvlJc w:val="right"/>
      <w:pPr>
        <w:ind w:left="4320" w:hanging="180"/>
      </w:pPr>
    </w:lvl>
    <w:lvl w:ilvl="6" w:tplc="95962510">
      <w:start w:val="1"/>
      <w:numFmt w:val="decimal"/>
      <w:lvlText w:val="%7."/>
      <w:lvlJc w:val="left"/>
      <w:pPr>
        <w:ind w:left="5040" w:hanging="360"/>
      </w:pPr>
    </w:lvl>
    <w:lvl w:ilvl="7" w:tplc="3CAAB5C0">
      <w:start w:val="1"/>
      <w:numFmt w:val="lowerLetter"/>
      <w:lvlText w:val="%8."/>
      <w:lvlJc w:val="left"/>
      <w:pPr>
        <w:ind w:left="5760" w:hanging="360"/>
      </w:pPr>
    </w:lvl>
    <w:lvl w:ilvl="8" w:tplc="286AF286">
      <w:start w:val="1"/>
      <w:numFmt w:val="lowerRoman"/>
      <w:lvlText w:val="%9."/>
      <w:lvlJc w:val="right"/>
      <w:pPr>
        <w:ind w:left="6480" w:hanging="180"/>
      </w:pPr>
    </w:lvl>
  </w:abstractNum>
  <w:abstractNum w:abstractNumId="36" w15:restartNumberingAfterBreak="0">
    <w:nsid w:val="3BCF2908"/>
    <w:multiLevelType w:val="hybridMultilevel"/>
    <w:tmpl w:val="21566418"/>
    <w:lvl w:ilvl="0" w:tplc="7FA6931A">
      <w:start w:val="1"/>
      <w:numFmt w:val="bullet"/>
      <w:lvlText w:val=""/>
      <w:lvlJc w:val="left"/>
      <w:pPr>
        <w:ind w:left="720" w:hanging="360"/>
      </w:pPr>
      <w:rPr>
        <w:rFonts w:ascii="Symbol" w:hAnsi="Symbol" w:hint="default"/>
      </w:rPr>
    </w:lvl>
    <w:lvl w:ilvl="1" w:tplc="B7C44ADE">
      <w:start w:val="1"/>
      <w:numFmt w:val="bullet"/>
      <w:lvlText w:val="o"/>
      <w:lvlJc w:val="left"/>
      <w:pPr>
        <w:ind w:left="1440" w:hanging="360"/>
      </w:pPr>
      <w:rPr>
        <w:rFonts w:ascii="Courier New" w:hAnsi="Courier New" w:hint="default"/>
      </w:rPr>
    </w:lvl>
    <w:lvl w:ilvl="2" w:tplc="A4E202AC">
      <w:start w:val="1"/>
      <w:numFmt w:val="bullet"/>
      <w:lvlText w:val=""/>
      <w:lvlJc w:val="left"/>
      <w:pPr>
        <w:ind w:left="2160" w:hanging="360"/>
      </w:pPr>
      <w:rPr>
        <w:rFonts w:ascii="Wingdings" w:hAnsi="Wingdings" w:hint="default"/>
      </w:rPr>
    </w:lvl>
    <w:lvl w:ilvl="3" w:tplc="D0828E58">
      <w:start w:val="1"/>
      <w:numFmt w:val="bullet"/>
      <w:lvlText w:val=""/>
      <w:lvlJc w:val="left"/>
      <w:pPr>
        <w:ind w:left="2880" w:hanging="360"/>
      </w:pPr>
      <w:rPr>
        <w:rFonts w:ascii="Symbol" w:hAnsi="Symbol" w:hint="default"/>
      </w:rPr>
    </w:lvl>
    <w:lvl w:ilvl="4" w:tplc="2E280AC8">
      <w:start w:val="1"/>
      <w:numFmt w:val="bullet"/>
      <w:lvlText w:val="o"/>
      <w:lvlJc w:val="left"/>
      <w:pPr>
        <w:ind w:left="3600" w:hanging="360"/>
      </w:pPr>
      <w:rPr>
        <w:rFonts w:ascii="Courier New" w:hAnsi="Courier New" w:hint="default"/>
      </w:rPr>
    </w:lvl>
    <w:lvl w:ilvl="5" w:tplc="0CE05678">
      <w:start w:val="1"/>
      <w:numFmt w:val="bullet"/>
      <w:lvlText w:val=""/>
      <w:lvlJc w:val="left"/>
      <w:pPr>
        <w:ind w:left="4320" w:hanging="360"/>
      </w:pPr>
      <w:rPr>
        <w:rFonts w:ascii="Wingdings" w:hAnsi="Wingdings" w:hint="default"/>
      </w:rPr>
    </w:lvl>
    <w:lvl w:ilvl="6" w:tplc="B72C9A48">
      <w:start w:val="1"/>
      <w:numFmt w:val="bullet"/>
      <w:lvlText w:val=""/>
      <w:lvlJc w:val="left"/>
      <w:pPr>
        <w:ind w:left="5040" w:hanging="360"/>
      </w:pPr>
      <w:rPr>
        <w:rFonts w:ascii="Symbol" w:hAnsi="Symbol" w:hint="default"/>
      </w:rPr>
    </w:lvl>
    <w:lvl w:ilvl="7" w:tplc="5E0C8BB4">
      <w:start w:val="1"/>
      <w:numFmt w:val="bullet"/>
      <w:lvlText w:val="o"/>
      <w:lvlJc w:val="left"/>
      <w:pPr>
        <w:ind w:left="5760" w:hanging="360"/>
      </w:pPr>
      <w:rPr>
        <w:rFonts w:ascii="Courier New" w:hAnsi="Courier New" w:hint="default"/>
      </w:rPr>
    </w:lvl>
    <w:lvl w:ilvl="8" w:tplc="13FCEB18">
      <w:start w:val="1"/>
      <w:numFmt w:val="bullet"/>
      <w:lvlText w:val=""/>
      <w:lvlJc w:val="left"/>
      <w:pPr>
        <w:ind w:left="6480" w:hanging="360"/>
      </w:pPr>
      <w:rPr>
        <w:rFonts w:ascii="Wingdings" w:hAnsi="Wingdings" w:hint="default"/>
      </w:rPr>
    </w:lvl>
  </w:abstractNum>
  <w:abstractNum w:abstractNumId="37" w15:restartNumberingAfterBreak="0">
    <w:nsid w:val="3C7EE729"/>
    <w:multiLevelType w:val="hybridMultilevel"/>
    <w:tmpl w:val="366C3D08"/>
    <w:lvl w:ilvl="0" w:tplc="B142DEB4">
      <w:start w:val="1"/>
      <w:numFmt w:val="bullet"/>
      <w:lvlText w:val=""/>
      <w:lvlJc w:val="left"/>
      <w:pPr>
        <w:ind w:left="720" w:hanging="360"/>
      </w:pPr>
      <w:rPr>
        <w:rFonts w:ascii="Symbol" w:hAnsi="Symbol" w:hint="default"/>
      </w:rPr>
    </w:lvl>
    <w:lvl w:ilvl="1" w:tplc="30D26A92">
      <w:start w:val="1"/>
      <w:numFmt w:val="bullet"/>
      <w:lvlText w:val="o"/>
      <w:lvlJc w:val="left"/>
      <w:pPr>
        <w:ind w:left="1440" w:hanging="360"/>
      </w:pPr>
      <w:rPr>
        <w:rFonts w:ascii="Courier New" w:hAnsi="Courier New" w:hint="default"/>
      </w:rPr>
    </w:lvl>
    <w:lvl w:ilvl="2" w:tplc="E6F01600">
      <w:start w:val="1"/>
      <w:numFmt w:val="bullet"/>
      <w:lvlText w:val=""/>
      <w:lvlJc w:val="left"/>
      <w:pPr>
        <w:ind w:left="2160" w:hanging="360"/>
      </w:pPr>
      <w:rPr>
        <w:rFonts w:ascii="Wingdings" w:hAnsi="Wingdings" w:hint="default"/>
      </w:rPr>
    </w:lvl>
    <w:lvl w:ilvl="3" w:tplc="4632692E">
      <w:start w:val="1"/>
      <w:numFmt w:val="bullet"/>
      <w:lvlText w:val=""/>
      <w:lvlJc w:val="left"/>
      <w:pPr>
        <w:ind w:left="2880" w:hanging="360"/>
      </w:pPr>
      <w:rPr>
        <w:rFonts w:ascii="Symbol" w:hAnsi="Symbol" w:hint="default"/>
      </w:rPr>
    </w:lvl>
    <w:lvl w:ilvl="4" w:tplc="A854103E">
      <w:start w:val="1"/>
      <w:numFmt w:val="bullet"/>
      <w:lvlText w:val="o"/>
      <w:lvlJc w:val="left"/>
      <w:pPr>
        <w:ind w:left="3600" w:hanging="360"/>
      </w:pPr>
      <w:rPr>
        <w:rFonts w:ascii="Courier New" w:hAnsi="Courier New" w:hint="default"/>
      </w:rPr>
    </w:lvl>
    <w:lvl w:ilvl="5" w:tplc="6FC8E0EE">
      <w:start w:val="1"/>
      <w:numFmt w:val="bullet"/>
      <w:lvlText w:val=""/>
      <w:lvlJc w:val="left"/>
      <w:pPr>
        <w:ind w:left="4320" w:hanging="360"/>
      </w:pPr>
      <w:rPr>
        <w:rFonts w:ascii="Wingdings" w:hAnsi="Wingdings" w:hint="default"/>
      </w:rPr>
    </w:lvl>
    <w:lvl w:ilvl="6" w:tplc="AFFE1EE6">
      <w:start w:val="1"/>
      <w:numFmt w:val="bullet"/>
      <w:lvlText w:val=""/>
      <w:lvlJc w:val="left"/>
      <w:pPr>
        <w:ind w:left="5040" w:hanging="360"/>
      </w:pPr>
      <w:rPr>
        <w:rFonts w:ascii="Symbol" w:hAnsi="Symbol" w:hint="default"/>
      </w:rPr>
    </w:lvl>
    <w:lvl w:ilvl="7" w:tplc="A14EBD74">
      <w:start w:val="1"/>
      <w:numFmt w:val="bullet"/>
      <w:lvlText w:val="o"/>
      <w:lvlJc w:val="left"/>
      <w:pPr>
        <w:ind w:left="5760" w:hanging="360"/>
      </w:pPr>
      <w:rPr>
        <w:rFonts w:ascii="Courier New" w:hAnsi="Courier New" w:hint="default"/>
      </w:rPr>
    </w:lvl>
    <w:lvl w:ilvl="8" w:tplc="AC90BBD4">
      <w:start w:val="1"/>
      <w:numFmt w:val="bullet"/>
      <w:lvlText w:val=""/>
      <w:lvlJc w:val="left"/>
      <w:pPr>
        <w:ind w:left="6480" w:hanging="360"/>
      </w:pPr>
      <w:rPr>
        <w:rFonts w:ascii="Wingdings" w:hAnsi="Wingdings" w:hint="default"/>
      </w:rPr>
    </w:lvl>
  </w:abstractNum>
  <w:abstractNum w:abstractNumId="38" w15:restartNumberingAfterBreak="0">
    <w:nsid w:val="3EFA06D7"/>
    <w:multiLevelType w:val="multilevel"/>
    <w:tmpl w:val="031EE62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9" w15:restartNumberingAfterBreak="0">
    <w:nsid w:val="3F527EAD"/>
    <w:multiLevelType w:val="hybridMultilevel"/>
    <w:tmpl w:val="134EF15A"/>
    <w:lvl w:ilvl="0" w:tplc="8DA472C6">
      <w:start w:val="1"/>
      <w:numFmt w:val="bullet"/>
      <w:lvlText w:val=""/>
      <w:lvlJc w:val="left"/>
      <w:pPr>
        <w:ind w:left="720" w:hanging="360"/>
      </w:pPr>
      <w:rPr>
        <w:rFonts w:ascii="Wingdings" w:hAnsi="Wingdings" w:hint="default"/>
        <w:b w:val="0"/>
        <w:bCs/>
        <w:color w:val="auto"/>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415899FC"/>
    <w:multiLevelType w:val="hybridMultilevel"/>
    <w:tmpl w:val="2368BEF8"/>
    <w:lvl w:ilvl="0" w:tplc="D77E7A8A">
      <w:start w:val="1"/>
      <w:numFmt w:val="bullet"/>
      <w:lvlText w:val=""/>
      <w:lvlJc w:val="left"/>
      <w:pPr>
        <w:ind w:left="2148" w:hanging="360"/>
      </w:pPr>
      <w:rPr>
        <w:rFonts w:ascii="Symbol" w:hAnsi="Symbol" w:hint="default"/>
      </w:rPr>
    </w:lvl>
    <w:lvl w:ilvl="1" w:tplc="6F20A39C">
      <w:start w:val="1"/>
      <w:numFmt w:val="bullet"/>
      <w:lvlText w:val="o"/>
      <w:lvlJc w:val="left"/>
      <w:pPr>
        <w:ind w:left="2868" w:hanging="360"/>
      </w:pPr>
      <w:rPr>
        <w:rFonts w:ascii="Courier New" w:hAnsi="Courier New" w:hint="default"/>
      </w:rPr>
    </w:lvl>
    <w:lvl w:ilvl="2" w:tplc="121611F4">
      <w:start w:val="1"/>
      <w:numFmt w:val="bullet"/>
      <w:lvlText w:val=""/>
      <w:lvlJc w:val="left"/>
      <w:pPr>
        <w:ind w:left="3588" w:hanging="360"/>
      </w:pPr>
      <w:rPr>
        <w:rFonts w:ascii="Wingdings" w:hAnsi="Wingdings" w:hint="default"/>
      </w:rPr>
    </w:lvl>
    <w:lvl w:ilvl="3" w:tplc="37180188">
      <w:start w:val="1"/>
      <w:numFmt w:val="bullet"/>
      <w:lvlText w:val=""/>
      <w:lvlJc w:val="left"/>
      <w:pPr>
        <w:ind w:left="4308" w:hanging="360"/>
      </w:pPr>
      <w:rPr>
        <w:rFonts w:ascii="Symbol" w:hAnsi="Symbol" w:hint="default"/>
      </w:rPr>
    </w:lvl>
    <w:lvl w:ilvl="4" w:tplc="322E93AA">
      <w:start w:val="1"/>
      <w:numFmt w:val="bullet"/>
      <w:lvlText w:val="o"/>
      <w:lvlJc w:val="left"/>
      <w:pPr>
        <w:ind w:left="5028" w:hanging="360"/>
      </w:pPr>
      <w:rPr>
        <w:rFonts w:ascii="Courier New" w:hAnsi="Courier New" w:hint="default"/>
      </w:rPr>
    </w:lvl>
    <w:lvl w:ilvl="5" w:tplc="56B0F0E4">
      <w:start w:val="1"/>
      <w:numFmt w:val="bullet"/>
      <w:lvlText w:val=""/>
      <w:lvlJc w:val="left"/>
      <w:pPr>
        <w:ind w:left="5748" w:hanging="360"/>
      </w:pPr>
      <w:rPr>
        <w:rFonts w:ascii="Wingdings" w:hAnsi="Wingdings" w:hint="default"/>
      </w:rPr>
    </w:lvl>
    <w:lvl w:ilvl="6" w:tplc="0F1AB8A6">
      <w:start w:val="1"/>
      <w:numFmt w:val="bullet"/>
      <w:lvlText w:val=""/>
      <w:lvlJc w:val="left"/>
      <w:pPr>
        <w:ind w:left="6468" w:hanging="360"/>
      </w:pPr>
      <w:rPr>
        <w:rFonts w:ascii="Symbol" w:hAnsi="Symbol" w:hint="default"/>
      </w:rPr>
    </w:lvl>
    <w:lvl w:ilvl="7" w:tplc="2EFA77C0">
      <w:start w:val="1"/>
      <w:numFmt w:val="bullet"/>
      <w:lvlText w:val="o"/>
      <w:lvlJc w:val="left"/>
      <w:pPr>
        <w:ind w:left="7188" w:hanging="360"/>
      </w:pPr>
      <w:rPr>
        <w:rFonts w:ascii="Courier New" w:hAnsi="Courier New" w:hint="default"/>
      </w:rPr>
    </w:lvl>
    <w:lvl w:ilvl="8" w:tplc="7D4657FE">
      <w:start w:val="1"/>
      <w:numFmt w:val="bullet"/>
      <w:lvlText w:val=""/>
      <w:lvlJc w:val="left"/>
      <w:pPr>
        <w:ind w:left="7908" w:hanging="360"/>
      </w:pPr>
      <w:rPr>
        <w:rFonts w:ascii="Wingdings" w:hAnsi="Wingdings" w:hint="default"/>
      </w:rPr>
    </w:lvl>
  </w:abstractNum>
  <w:abstractNum w:abstractNumId="41"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15:restartNumberingAfterBreak="0">
    <w:nsid w:val="428ABBDF"/>
    <w:multiLevelType w:val="hybridMultilevel"/>
    <w:tmpl w:val="B84EFB6E"/>
    <w:lvl w:ilvl="0" w:tplc="4ADEA0D0">
      <w:start w:val="1"/>
      <w:numFmt w:val="decimal"/>
      <w:lvlText w:val="%1."/>
      <w:lvlJc w:val="left"/>
      <w:pPr>
        <w:ind w:left="720" w:hanging="360"/>
      </w:pPr>
    </w:lvl>
    <w:lvl w:ilvl="1" w:tplc="D26CF64A">
      <w:start w:val="1"/>
      <w:numFmt w:val="lowerLetter"/>
      <w:lvlText w:val="%2."/>
      <w:lvlJc w:val="left"/>
      <w:pPr>
        <w:ind w:left="1440" w:hanging="360"/>
      </w:pPr>
    </w:lvl>
    <w:lvl w:ilvl="2" w:tplc="F9DAAA9E">
      <w:start w:val="1"/>
      <w:numFmt w:val="lowerRoman"/>
      <w:lvlText w:val="%3."/>
      <w:lvlJc w:val="right"/>
      <w:pPr>
        <w:ind w:left="2160" w:hanging="180"/>
      </w:pPr>
    </w:lvl>
    <w:lvl w:ilvl="3" w:tplc="FF1EC5AC">
      <w:start w:val="1"/>
      <w:numFmt w:val="decimal"/>
      <w:lvlText w:val="%4."/>
      <w:lvlJc w:val="left"/>
      <w:pPr>
        <w:ind w:left="2880" w:hanging="360"/>
      </w:pPr>
    </w:lvl>
    <w:lvl w:ilvl="4" w:tplc="EDBCF28C">
      <w:start w:val="1"/>
      <w:numFmt w:val="lowerLetter"/>
      <w:lvlText w:val="%5."/>
      <w:lvlJc w:val="left"/>
      <w:pPr>
        <w:ind w:left="3600" w:hanging="360"/>
      </w:pPr>
    </w:lvl>
    <w:lvl w:ilvl="5" w:tplc="965488A6">
      <w:start w:val="1"/>
      <w:numFmt w:val="lowerRoman"/>
      <w:lvlText w:val="%6."/>
      <w:lvlJc w:val="right"/>
      <w:pPr>
        <w:ind w:left="4320" w:hanging="180"/>
      </w:pPr>
    </w:lvl>
    <w:lvl w:ilvl="6" w:tplc="CD164336">
      <w:start w:val="1"/>
      <w:numFmt w:val="decimal"/>
      <w:lvlText w:val="%7."/>
      <w:lvlJc w:val="left"/>
      <w:pPr>
        <w:ind w:left="5040" w:hanging="360"/>
      </w:pPr>
    </w:lvl>
    <w:lvl w:ilvl="7" w:tplc="D406776C">
      <w:start w:val="1"/>
      <w:numFmt w:val="lowerLetter"/>
      <w:lvlText w:val="%8."/>
      <w:lvlJc w:val="left"/>
      <w:pPr>
        <w:ind w:left="5760" w:hanging="360"/>
      </w:pPr>
    </w:lvl>
    <w:lvl w:ilvl="8" w:tplc="D0587EB4">
      <w:start w:val="1"/>
      <w:numFmt w:val="lowerRoman"/>
      <w:lvlText w:val="%9."/>
      <w:lvlJc w:val="right"/>
      <w:pPr>
        <w:ind w:left="6480" w:hanging="180"/>
      </w:pPr>
    </w:lvl>
  </w:abstractNum>
  <w:abstractNum w:abstractNumId="43" w15:restartNumberingAfterBreak="0">
    <w:nsid w:val="43362062"/>
    <w:multiLevelType w:val="hybridMultilevel"/>
    <w:tmpl w:val="16EE1A44"/>
    <w:lvl w:ilvl="0" w:tplc="26DC0982">
      <w:start w:val="1"/>
      <w:numFmt w:val="decimal"/>
      <w:lvlText w:val="%1."/>
      <w:lvlJc w:val="left"/>
      <w:pPr>
        <w:ind w:left="720" w:hanging="360"/>
      </w:pPr>
    </w:lvl>
    <w:lvl w:ilvl="1" w:tplc="1444F73E">
      <w:start w:val="1"/>
      <w:numFmt w:val="lowerLetter"/>
      <w:lvlText w:val="%2."/>
      <w:lvlJc w:val="left"/>
      <w:pPr>
        <w:ind w:left="1440" w:hanging="360"/>
      </w:pPr>
    </w:lvl>
    <w:lvl w:ilvl="2" w:tplc="924042D4">
      <w:start w:val="1"/>
      <w:numFmt w:val="lowerRoman"/>
      <w:lvlText w:val="%3."/>
      <w:lvlJc w:val="right"/>
      <w:pPr>
        <w:ind w:left="2160" w:hanging="180"/>
      </w:pPr>
    </w:lvl>
    <w:lvl w:ilvl="3" w:tplc="10AE6420">
      <w:start w:val="1"/>
      <w:numFmt w:val="decimal"/>
      <w:lvlText w:val="%4."/>
      <w:lvlJc w:val="left"/>
      <w:pPr>
        <w:ind w:left="2880" w:hanging="360"/>
      </w:pPr>
    </w:lvl>
    <w:lvl w:ilvl="4" w:tplc="8EC00100">
      <w:start w:val="1"/>
      <w:numFmt w:val="lowerLetter"/>
      <w:lvlText w:val="%5."/>
      <w:lvlJc w:val="left"/>
      <w:pPr>
        <w:ind w:left="3600" w:hanging="360"/>
      </w:pPr>
    </w:lvl>
    <w:lvl w:ilvl="5" w:tplc="DBCCB67E">
      <w:start w:val="1"/>
      <w:numFmt w:val="lowerRoman"/>
      <w:lvlText w:val="%6."/>
      <w:lvlJc w:val="right"/>
      <w:pPr>
        <w:ind w:left="4320" w:hanging="180"/>
      </w:pPr>
    </w:lvl>
    <w:lvl w:ilvl="6" w:tplc="B8E6E362">
      <w:start w:val="1"/>
      <w:numFmt w:val="decimal"/>
      <w:lvlText w:val="%7."/>
      <w:lvlJc w:val="left"/>
      <w:pPr>
        <w:ind w:left="5040" w:hanging="360"/>
      </w:pPr>
    </w:lvl>
    <w:lvl w:ilvl="7" w:tplc="E99EEC62">
      <w:start w:val="1"/>
      <w:numFmt w:val="lowerLetter"/>
      <w:lvlText w:val="%8."/>
      <w:lvlJc w:val="left"/>
      <w:pPr>
        <w:ind w:left="5760" w:hanging="360"/>
      </w:pPr>
    </w:lvl>
    <w:lvl w:ilvl="8" w:tplc="08669D12">
      <w:start w:val="1"/>
      <w:numFmt w:val="lowerRoman"/>
      <w:lvlText w:val="%9."/>
      <w:lvlJc w:val="right"/>
      <w:pPr>
        <w:ind w:left="6480" w:hanging="180"/>
      </w:pPr>
    </w:lvl>
  </w:abstractNum>
  <w:abstractNum w:abstractNumId="44" w15:restartNumberingAfterBreak="0">
    <w:nsid w:val="44B1E994"/>
    <w:multiLevelType w:val="hybridMultilevel"/>
    <w:tmpl w:val="E79260C2"/>
    <w:lvl w:ilvl="0" w:tplc="7ECE0C5A">
      <w:start w:val="1"/>
      <w:numFmt w:val="bullet"/>
      <w:lvlText w:val="·"/>
      <w:lvlJc w:val="left"/>
      <w:pPr>
        <w:ind w:left="720" w:hanging="360"/>
      </w:pPr>
      <w:rPr>
        <w:rFonts w:ascii="Symbol" w:hAnsi="Symbol" w:hint="default"/>
      </w:rPr>
    </w:lvl>
    <w:lvl w:ilvl="1" w:tplc="43CC7586">
      <w:start w:val="1"/>
      <w:numFmt w:val="bullet"/>
      <w:lvlText w:val="o"/>
      <w:lvlJc w:val="left"/>
      <w:pPr>
        <w:ind w:left="1440" w:hanging="360"/>
      </w:pPr>
      <w:rPr>
        <w:rFonts w:ascii="Courier New" w:hAnsi="Courier New" w:hint="default"/>
      </w:rPr>
    </w:lvl>
    <w:lvl w:ilvl="2" w:tplc="2D20A792">
      <w:start w:val="1"/>
      <w:numFmt w:val="bullet"/>
      <w:lvlText w:val=""/>
      <w:lvlJc w:val="left"/>
      <w:pPr>
        <w:ind w:left="2160" w:hanging="360"/>
      </w:pPr>
      <w:rPr>
        <w:rFonts w:ascii="Wingdings" w:hAnsi="Wingdings" w:hint="default"/>
      </w:rPr>
    </w:lvl>
    <w:lvl w:ilvl="3" w:tplc="33E064AC">
      <w:start w:val="1"/>
      <w:numFmt w:val="bullet"/>
      <w:lvlText w:val=""/>
      <w:lvlJc w:val="left"/>
      <w:pPr>
        <w:ind w:left="2880" w:hanging="360"/>
      </w:pPr>
      <w:rPr>
        <w:rFonts w:ascii="Symbol" w:hAnsi="Symbol" w:hint="default"/>
      </w:rPr>
    </w:lvl>
    <w:lvl w:ilvl="4" w:tplc="B6209E60">
      <w:start w:val="1"/>
      <w:numFmt w:val="bullet"/>
      <w:lvlText w:val="o"/>
      <w:lvlJc w:val="left"/>
      <w:pPr>
        <w:ind w:left="3600" w:hanging="360"/>
      </w:pPr>
      <w:rPr>
        <w:rFonts w:ascii="Courier New" w:hAnsi="Courier New" w:hint="default"/>
      </w:rPr>
    </w:lvl>
    <w:lvl w:ilvl="5" w:tplc="4BE60B24">
      <w:start w:val="1"/>
      <w:numFmt w:val="bullet"/>
      <w:lvlText w:val=""/>
      <w:lvlJc w:val="left"/>
      <w:pPr>
        <w:ind w:left="4320" w:hanging="360"/>
      </w:pPr>
      <w:rPr>
        <w:rFonts w:ascii="Wingdings" w:hAnsi="Wingdings" w:hint="default"/>
      </w:rPr>
    </w:lvl>
    <w:lvl w:ilvl="6" w:tplc="C29EBCF6">
      <w:start w:val="1"/>
      <w:numFmt w:val="bullet"/>
      <w:lvlText w:val=""/>
      <w:lvlJc w:val="left"/>
      <w:pPr>
        <w:ind w:left="5040" w:hanging="360"/>
      </w:pPr>
      <w:rPr>
        <w:rFonts w:ascii="Symbol" w:hAnsi="Symbol" w:hint="default"/>
      </w:rPr>
    </w:lvl>
    <w:lvl w:ilvl="7" w:tplc="BC90995A">
      <w:start w:val="1"/>
      <w:numFmt w:val="bullet"/>
      <w:lvlText w:val="o"/>
      <w:lvlJc w:val="left"/>
      <w:pPr>
        <w:ind w:left="5760" w:hanging="360"/>
      </w:pPr>
      <w:rPr>
        <w:rFonts w:ascii="Courier New" w:hAnsi="Courier New" w:hint="default"/>
      </w:rPr>
    </w:lvl>
    <w:lvl w:ilvl="8" w:tplc="9138A006">
      <w:start w:val="1"/>
      <w:numFmt w:val="bullet"/>
      <w:lvlText w:val=""/>
      <w:lvlJc w:val="left"/>
      <w:pPr>
        <w:ind w:left="6480" w:hanging="360"/>
      </w:pPr>
      <w:rPr>
        <w:rFonts w:ascii="Wingdings" w:hAnsi="Wingdings" w:hint="default"/>
      </w:rPr>
    </w:lvl>
  </w:abstractNum>
  <w:abstractNum w:abstractNumId="45" w15:restartNumberingAfterBreak="0">
    <w:nsid w:val="4645F7B4"/>
    <w:multiLevelType w:val="hybridMultilevel"/>
    <w:tmpl w:val="0D168408"/>
    <w:lvl w:ilvl="0" w:tplc="BEA8E79E">
      <w:start w:val="1"/>
      <w:numFmt w:val="bullet"/>
      <w:lvlText w:val=""/>
      <w:lvlJc w:val="left"/>
      <w:pPr>
        <w:ind w:left="720" w:hanging="360"/>
      </w:pPr>
      <w:rPr>
        <w:rFonts w:ascii="Symbol" w:hAnsi="Symbol" w:hint="default"/>
      </w:rPr>
    </w:lvl>
    <w:lvl w:ilvl="1" w:tplc="58BECE8A">
      <w:start w:val="1"/>
      <w:numFmt w:val="bullet"/>
      <w:lvlText w:val="o"/>
      <w:lvlJc w:val="left"/>
      <w:pPr>
        <w:ind w:left="1440" w:hanging="360"/>
      </w:pPr>
      <w:rPr>
        <w:rFonts w:ascii="Courier New" w:hAnsi="Courier New" w:hint="default"/>
      </w:rPr>
    </w:lvl>
    <w:lvl w:ilvl="2" w:tplc="1950614C">
      <w:start w:val="1"/>
      <w:numFmt w:val="bullet"/>
      <w:lvlText w:val=""/>
      <w:lvlJc w:val="left"/>
      <w:pPr>
        <w:ind w:left="2160" w:hanging="360"/>
      </w:pPr>
      <w:rPr>
        <w:rFonts w:ascii="Wingdings" w:hAnsi="Wingdings" w:hint="default"/>
      </w:rPr>
    </w:lvl>
    <w:lvl w:ilvl="3" w:tplc="14CEA0FA">
      <w:start w:val="1"/>
      <w:numFmt w:val="bullet"/>
      <w:lvlText w:val=""/>
      <w:lvlJc w:val="left"/>
      <w:pPr>
        <w:ind w:left="2880" w:hanging="360"/>
      </w:pPr>
      <w:rPr>
        <w:rFonts w:ascii="Symbol" w:hAnsi="Symbol" w:hint="default"/>
      </w:rPr>
    </w:lvl>
    <w:lvl w:ilvl="4" w:tplc="FF48F5E2">
      <w:start w:val="1"/>
      <w:numFmt w:val="bullet"/>
      <w:lvlText w:val="o"/>
      <w:lvlJc w:val="left"/>
      <w:pPr>
        <w:ind w:left="3600" w:hanging="360"/>
      </w:pPr>
      <w:rPr>
        <w:rFonts w:ascii="Courier New" w:hAnsi="Courier New" w:hint="default"/>
      </w:rPr>
    </w:lvl>
    <w:lvl w:ilvl="5" w:tplc="90F6D2E8">
      <w:start w:val="1"/>
      <w:numFmt w:val="bullet"/>
      <w:lvlText w:val=""/>
      <w:lvlJc w:val="left"/>
      <w:pPr>
        <w:ind w:left="4320" w:hanging="360"/>
      </w:pPr>
      <w:rPr>
        <w:rFonts w:ascii="Wingdings" w:hAnsi="Wingdings" w:hint="default"/>
      </w:rPr>
    </w:lvl>
    <w:lvl w:ilvl="6" w:tplc="86B2F27C">
      <w:start w:val="1"/>
      <w:numFmt w:val="bullet"/>
      <w:lvlText w:val=""/>
      <w:lvlJc w:val="left"/>
      <w:pPr>
        <w:ind w:left="5040" w:hanging="360"/>
      </w:pPr>
      <w:rPr>
        <w:rFonts w:ascii="Symbol" w:hAnsi="Symbol" w:hint="default"/>
      </w:rPr>
    </w:lvl>
    <w:lvl w:ilvl="7" w:tplc="2B640766">
      <w:start w:val="1"/>
      <w:numFmt w:val="bullet"/>
      <w:lvlText w:val="o"/>
      <w:lvlJc w:val="left"/>
      <w:pPr>
        <w:ind w:left="5760" w:hanging="360"/>
      </w:pPr>
      <w:rPr>
        <w:rFonts w:ascii="Courier New" w:hAnsi="Courier New" w:hint="default"/>
      </w:rPr>
    </w:lvl>
    <w:lvl w:ilvl="8" w:tplc="370E6AF4">
      <w:start w:val="1"/>
      <w:numFmt w:val="bullet"/>
      <w:lvlText w:val=""/>
      <w:lvlJc w:val="left"/>
      <w:pPr>
        <w:ind w:left="6480" w:hanging="360"/>
      </w:pPr>
      <w:rPr>
        <w:rFonts w:ascii="Wingdings" w:hAnsi="Wingdings" w:hint="default"/>
      </w:rPr>
    </w:lvl>
  </w:abstractNum>
  <w:abstractNum w:abstractNumId="46" w15:restartNumberingAfterBreak="0">
    <w:nsid w:val="474A31C7"/>
    <w:multiLevelType w:val="hybridMultilevel"/>
    <w:tmpl w:val="23AE20BC"/>
    <w:lvl w:ilvl="0" w:tplc="240A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4A070AE8"/>
    <w:multiLevelType w:val="hybridMultilevel"/>
    <w:tmpl w:val="9AE00F80"/>
    <w:lvl w:ilvl="0" w:tplc="0CF69424">
      <w:start w:val="1"/>
      <w:numFmt w:val="bullet"/>
      <w:lvlText w:val=""/>
      <w:lvlJc w:val="left"/>
      <w:pPr>
        <w:ind w:left="720" w:hanging="360"/>
      </w:pPr>
      <w:rPr>
        <w:rFonts w:ascii="Symbol" w:hAnsi="Symbol" w:hint="default"/>
      </w:rPr>
    </w:lvl>
    <w:lvl w:ilvl="1" w:tplc="A1861834">
      <w:start w:val="1"/>
      <w:numFmt w:val="bullet"/>
      <w:lvlText w:val="o"/>
      <w:lvlJc w:val="left"/>
      <w:pPr>
        <w:ind w:left="1440" w:hanging="360"/>
      </w:pPr>
      <w:rPr>
        <w:rFonts w:ascii="Courier New" w:hAnsi="Courier New" w:hint="default"/>
      </w:rPr>
    </w:lvl>
    <w:lvl w:ilvl="2" w:tplc="07BC35F2">
      <w:start w:val="1"/>
      <w:numFmt w:val="bullet"/>
      <w:lvlText w:val=""/>
      <w:lvlJc w:val="left"/>
      <w:pPr>
        <w:ind w:left="2160" w:hanging="360"/>
      </w:pPr>
      <w:rPr>
        <w:rFonts w:ascii="Wingdings" w:hAnsi="Wingdings" w:hint="default"/>
      </w:rPr>
    </w:lvl>
    <w:lvl w:ilvl="3" w:tplc="F84E8F8C">
      <w:start w:val="1"/>
      <w:numFmt w:val="bullet"/>
      <w:lvlText w:val=""/>
      <w:lvlJc w:val="left"/>
      <w:pPr>
        <w:ind w:left="2880" w:hanging="360"/>
      </w:pPr>
      <w:rPr>
        <w:rFonts w:ascii="Symbol" w:hAnsi="Symbol" w:hint="default"/>
      </w:rPr>
    </w:lvl>
    <w:lvl w:ilvl="4" w:tplc="6096BF90">
      <w:start w:val="1"/>
      <w:numFmt w:val="bullet"/>
      <w:lvlText w:val="o"/>
      <w:lvlJc w:val="left"/>
      <w:pPr>
        <w:ind w:left="3600" w:hanging="360"/>
      </w:pPr>
      <w:rPr>
        <w:rFonts w:ascii="Courier New" w:hAnsi="Courier New" w:hint="default"/>
      </w:rPr>
    </w:lvl>
    <w:lvl w:ilvl="5" w:tplc="93A46A8C">
      <w:start w:val="1"/>
      <w:numFmt w:val="bullet"/>
      <w:lvlText w:val=""/>
      <w:lvlJc w:val="left"/>
      <w:pPr>
        <w:ind w:left="4320" w:hanging="360"/>
      </w:pPr>
      <w:rPr>
        <w:rFonts w:ascii="Wingdings" w:hAnsi="Wingdings" w:hint="default"/>
      </w:rPr>
    </w:lvl>
    <w:lvl w:ilvl="6" w:tplc="F8F2027E">
      <w:start w:val="1"/>
      <w:numFmt w:val="bullet"/>
      <w:lvlText w:val=""/>
      <w:lvlJc w:val="left"/>
      <w:pPr>
        <w:ind w:left="5040" w:hanging="360"/>
      </w:pPr>
      <w:rPr>
        <w:rFonts w:ascii="Symbol" w:hAnsi="Symbol" w:hint="default"/>
      </w:rPr>
    </w:lvl>
    <w:lvl w:ilvl="7" w:tplc="012E7952">
      <w:start w:val="1"/>
      <w:numFmt w:val="bullet"/>
      <w:lvlText w:val="o"/>
      <w:lvlJc w:val="left"/>
      <w:pPr>
        <w:ind w:left="5760" w:hanging="360"/>
      </w:pPr>
      <w:rPr>
        <w:rFonts w:ascii="Courier New" w:hAnsi="Courier New" w:hint="default"/>
      </w:rPr>
    </w:lvl>
    <w:lvl w:ilvl="8" w:tplc="CF3264A2">
      <w:start w:val="1"/>
      <w:numFmt w:val="bullet"/>
      <w:lvlText w:val=""/>
      <w:lvlJc w:val="left"/>
      <w:pPr>
        <w:ind w:left="6480" w:hanging="360"/>
      </w:pPr>
      <w:rPr>
        <w:rFonts w:ascii="Wingdings" w:hAnsi="Wingdings" w:hint="default"/>
      </w:rPr>
    </w:lvl>
  </w:abstractNum>
  <w:abstractNum w:abstractNumId="48" w15:restartNumberingAfterBreak="0">
    <w:nsid w:val="4AC065B2"/>
    <w:multiLevelType w:val="hybridMultilevel"/>
    <w:tmpl w:val="A350C37A"/>
    <w:lvl w:ilvl="0" w:tplc="A228862A">
      <w:start w:val="1"/>
      <w:numFmt w:val="bullet"/>
      <w:lvlText w:val=""/>
      <w:lvlJc w:val="left"/>
      <w:pPr>
        <w:ind w:left="360" w:hanging="360"/>
      </w:pPr>
      <w:rPr>
        <w:rFonts w:ascii="Symbol" w:hAnsi="Symbol" w:hint="default"/>
      </w:rPr>
    </w:lvl>
    <w:lvl w:ilvl="1" w:tplc="81AADC1A">
      <w:start w:val="1"/>
      <w:numFmt w:val="bullet"/>
      <w:lvlText w:val="o"/>
      <w:lvlJc w:val="left"/>
      <w:pPr>
        <w:ind w:left="1080" w:hanging="360"/>
      </w:pPr>
      <w:rPr>
        <w:rFonts w:ascii="Courier New" w:hAnsi="Courier New" w:hint="default"/>
      </w:rPr>
    </w:lvl>
    <w:lvl w:ilvl="2" w:tplc="5B844304">
      <w:start w:val="1"/>
      <w:numFmt w:val="bullet"/>
      <w:lvlText w:val=""/>
      <w:lvlJc w:val="left"/>
      <w:pPr>
        <w:ind w:left="1800" w:hanging="360"/>
      </w:pPr>
      <w:rPr>
        <w:rFonts w:ascii="Wingdings" w:hAnsi="Wingdings" w:hint="default"/>
      </w:rPr>
    </w:lvl>
    <w:lvl w:ilvl="3" w:tplc="621A1B16">
      <w:start w:val="1"/>
      <w:numFmt w:val="bullet"/>
      <w:lvlText w:val=""/>
      <w:lvlJc w:val="left"/>
      <w:pPr>
        <w:ind w:left="2520" w:hanging="360"/>
      </w:pPr>
      <w:rPr>
        <w:rFonts w:ascii="Symbol" w:hAnsi="Symbol" w:hint="default"/>
      </w:rPr>
    </w:lvl>
    <w:lvl w:ilvl="4" w:tplc="9776347A">
      <w:start w:val="1"/>
      <w:numFmt w:val="bullet"/>
      <w:lvlText w:val="o"/>
      <w:lvlJc w:val="left"/>
      <w:pPr>
        <w:ind w:left="3240" w:hanging="360"/>
      </w:pPr>
      <w:rPr>
        <w:rFonts w:ascii="Courier New" w:hAnsi="Courier New" w:hint="default"/>
      </w:rPr>
    </w:lvl>
    <w:lvl w:ilvl="5" w:tplc="A1DE647C">
      <w:start w:val="1"/>
      <w:numFmt w:val="bullet"/>
      <w:lvlText w:val=""/>
      <w:lvlJc w:val="left"/>
      <w:pPr>
        <w:ind w:left="3960" w:hanging="360"/>
      </w:pPr>
      <w:rPr>
        <w:rFonts w:ascii="Wingdings" w:hAnsi="Wingdings" w:hint="default"/>
      </w:rPr>
    </w:lvl>
    <w:lvl w:ilvl="6" w:tplc="6A9EC654">
      <w:start w:val="1"/>
      <w:numFmt w:val="bullet"/>
      <w:lvlText w:val=""/>
      <w:lvlJc w:val="left"/>
      <w:pPr>
        <w:ind w:left="4680" w:hanging="360"/>
      </w:pPr>
      <w:rPr>
        <w:rFonts w:ascii="Symbol" w:hAnsi="Symbol" w:hint="default"/>
      </w:rPr>
    </w:lvl>
    <w:lvl w:ilvl="7" w:tplc="3CA2A52C">
      <w:start w:val="1"/>
      <w:numFmt w:val="bullet"/>
      <w:lvlText w:val="o"/>
      <w:lvlJc w:val="left"/>
      <w:pPr>
        <w:ind w:left="5400" w:hanging="360"/>
      </w:pPr>
      <w:rPr>
        <w:rFonts w:ascii="Courier New" w:hAnsi="Courier New" w:hint="default"/>
      </w:rPr>
    </w:lvl>
    <w:lvl w:ilvl="8" w:tplc="F0E4E4D4">
      <w:start w:val="1"/>
      <w:numFmt w:val="bullet"/>
      <w:lvlText w:val=""/>
      <w:lvlJc w:val="left"/>
      <w:pPr>
        <w:ind w:left="6120" w:hanging="360"/>
      </w:pPr>
      <w:rPr>
        <w:rFonts w:ascii="Wingdings" w:hAnsi="Wingdings" w:hint="default"/>
      </w:rPr>
    </w:lvl>
  </w:abstractNum>
  <w:abstractNum w:abstractNumId="49" w15:restartNumberingAfterBreak="0">
    <w:nsid w:val="4CC01540"/>
    <w:multiLevelType w:val="hybridMultilevel"/>
    <w:tmpl w:val="0C7A18C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0" w15:restartNumberingAfterBreak="0">
    <w:nsid w:val="4F1DB259"/>
    <w:multiLevelType w:val="hybridMultilevel"/>
    <w:tmpl w:val="9246F108"/>
    <w:lvl w:ilvl="0" w:tplc="8120294E">
      <w:start w:val="1"/>
      <w:numFmt w:val="decimal"/>
      <w:lvlText w:val="%1."/>
      <w:lvlJc w:val="left"/>
      <w:pPr>
        <w:ind w:left="720" w:hanging="360"/>
      </w:pPr>
    </w:lvl>
    <w:lvl w:ilvl="1" w:tplc="190AF24E">
      <w:start w:val="1"/>
      <w:numFmt w:val="lowerLetter"/>
      <w:lvlText w:val="%2."/>
      <w:lvlJc w:val="left"/>
      <w:pPr>
        <w:ind w:left="1440" w:hanging="360"/>
      </w:pPr>
    </w:lvl>
    <w:lvl w:ilvl="2" w:tplc="1FEE42E4">
      <w:start w:val="1"/>
      <w:numFmt w:val="lowerRoman"/>
      <w:lvlText w:val="%3."/>
      <w:lvlJc w:val="right"/>
      <w:pPr>
        <w:ind w:left="2160" w:hanging="180"/>
      </w:pPr>
    </w:lvl>
    <w:lvl w:ilvl="3" w:tplc="7076FF62">
      <w:start w:val="1"/>
      <w:numFmt w:val="decimal"/>
      <w:lvlText w:val="%4."/>
      <w:lvlJc w:val="left"/>
      <w:pPr>
        <w:ind w:left="2880" w:hanging="360"/>
      </w:pPr>
    </w:lvl>
    <w:lvl w:ilvl="4" w:tplc="FBD6E932">
      <w:start w:val="1"/>
      <w:numFmt w:val="lowerLetter"/>
      <w:lvlText w:val="%5."/>
      <w:lvlJc w:val="left"/>
      <w:pPr>
        <w:ind w:left="3600" w:hanging="360"/>
      </w:pPr>
    </w:lvl>
    <w:lvl w:ilvl="5" w:tplc="A008B92A">
      <w:start w:val="1"/>
      <w:numFmt w:val="lowerRoman"/>
      <w:lvlText w:val="%6."/>
      <w:lvlJc w:val="right"/>
      <w:pPr>
        <w:ind w:left="4320" w:hanging="180"/>
      </w:pPr>
    </w:lvl>
    <w:lvl w:ilvl="6" w:tplc="005412B6">
      <w:start w:val="1"/>
      <w:numFmt w:val="decimal"/>
      <w:lvlText w:val="%7."/>
      <w:lvlJc w:val="left"/>
      <w:pPr>
        <w:ind w:left="5040" w:hanging="360"/>
      </w:pPr>
    </w:lvl>
    <w:lvl w:ilvl="7" w:tplc="4E20AD48">
      <w:start w:val="1"/>
      <w:numFmt w:val="lowerLetter"/>
      <w:lvlText w:val="%8."/>
      <w:lvlJc w:val="left"/>
      <w:pPr>
        <w:ind w:left="5760" w:hanging="360"/>
      </w:pPr>
    </w:lvl>
    <w:lvl w:ilvl="8" w:tplc="2A765152">
      <w:start w:val="1"/>
      <w:numFmt w:val="lowerRoman"/>
      <w:lvlText w:val="%9."/>
      <w:lvlJc w:val="right"/>
      <w:pPr>
        <w:ind w:left="6480" w:hanging="180"/>
      </w:pPr>
    </w:lvl>
  </w:abstractNum>
  <w:abstractNum w:abstractNumId="51" w15:restartNumberingAfterBreak="0">
    <w:nsid w:val="54051B98"/>
    <w:multiLevelType w:val="multilevel"/>
    <w:tmpl w:val="FC366B8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upperRoman"/>
      <w:isLgl/>
      <w:lvlText w:val="%1.%2.%3"/>
      <w:lvlJc w:val="left"/>
      <w:pPr>
        <w:ind w:left="1440" w:hanging="108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2" w15:restartNumberingAfterBreak="0">
    <w:nsid w:val="56BF8BF2"/>
    <w:multiLevelType w:val="hybridMultilevel"/>
    <w:tmpl w:val="A36615DC"/>
    <w:lvl w:ilvl="0" w:tplc="E0E66EF0">
      <w:start w:val="1"/>
      <w:numFmt w:val="bullet"/>
      <w:lvlText w:val=""/>
      <w:lvlJc w:val="left"/>
      <w:pPr>
        <w:ind w:left="720" w:hanging="360"/>
      </w:pPr>
      <w:rPr>
        <w:rFonts w:ascii="Symbol" w:hAnsi="Symbol" w:hint="default"/>
      </w:rPr>
    </w:lvl>
    <w:lvl w:ilvl="1" w:tplc="4782C590">
      <w:start w:val="1"/>
      <w:numFmt w:val="bullet"/>
      <w:lvlText w:val=""/>
      <w:lvlJc w:val="left"/>
      <w:pPr>
        <w:ind w:left="1440" w:hanging="360"/>
      </w:pPr>
      <w:rPr>
        <w:rFonts w:ascii="Symbol" w:hAnsi="Symbol" w:hint="default"/>
      </w:rPr>
    </w:lvl>
    <w:lvl w:ilvl="2" w:tplc="A8369190">
      <w:start w:val="1"/>
      <w:numFmt w:val="bullet"/>
      <w:lvlText w:val=""/>
      <w:lvlJc w:val="left"/>
      <w:pPr>
        <w:ind w:left="2160" w:hanging="360"/>
      </w:pPr>
      <w:rPr>
        <w:rFonts w:ascii="Wingdings" w:hAnsi="Wingdings" w:hint="default"/>
      </w:rPr>
    </w:lvl>
    <w:lvl w:ilvl="3" w:tplc="D5F8333E">
      <w:start w:val="1"/>
      <w:numFmt w:val="bullet"/>
      <w:lvlText w:val=""/>
      <w:lvlJc w:val="left"/>
      <w:pPr>
        <w:ind w:left="2880" w:hanging="360"/>
      </w:pPr>
      <w:rPr>
        <w:rFonts w:ascii="Symbol" w:hAnsi="Symbol" w:hint="default"/>
      </w:rPr>
    </w:lvl>
    <w:lvl w:ilvl="4" w:tplc="33D00870">
      <w:start w:val="1"/>
      <w:numFmt w:val="bullet"/>
      <w:lvlText w:val="o"/>
      <w:lvlJc w:val="left"/>
      <w:pPr>
        <w:ind w:left="3600" w:hanging="360"/>
      </w:pPr>
      <w:rPr>
        <w:rFonts w:ascii="Courier New" w:hAnsi="Courier New" w:hint="default"/>
      </w:rPr>
    </w:lvl>
    <w:lvl w:ilvl="5" w:tplc="1A14CABC">
      <w:start w:val="1"/>
      <w:numFmt w:val="bullet"/>
      <w:lvlText w:val=""/>
      <w:lvlJc w:val="left"/>
      <w:pPr>
        <w:ind w:left="4320" w:hanging="360"/>
      </w:pPr>
      <w:rPr>
        <w:rFonts w:ascii="Wingdings" w:hAnsi="Wingdings" w:hint="default"/>
      </w:rPr>
    </w:lvl>
    <w:lvl w:ilvl="6" w:tplc="306886DC">
      <w:start w:val="1"/>
      <w:numFmt w:val="bullet"/>
      <w:lvlText w:val=""/>
      <w:lvlJc w:val="left"/>
      <w:pPr>
        <w:ind w:left="5040" w:hanging="360"/>
      </w:pPr>
      <w:rPr>
        <w:rFonts w:ascii="Symbol" w:hAnsi="Symbol" w:hint="default"/>
      </w:rPr>
    </w:lvl>
    <w:lvl w:ilvl="7" w:tplc="05863C8E">
      <w:start w:val="1"/>
      <w:numFmt w:val="bullet"/>
      <w:lvlText w:val="o"/>
      <w:lvlJc w:val="left"/>
      <w:pPr>
        <w:ind w:left="5760" w:hanging="360"/>
      </w:pPr>
      <w:rPr>
        <w:rFonts w:ascii="Courier New" w:hAnsi="Courier New" w:hint="default"/>
      </w:rPr>
    </w:lvl>
    <w:lvl w:ilvl="8" w:tplc="7AAA41F8">
      <w:start w:val="1"/>
      <w:numFmt w:val="bullet"/>
      <w:lvlText w:val=""/>
      <w:lvlJc w:val="left"/>
      <w:pPr>
        <w:ind w:left="6480" w:hanging="360"/>
      </w:pPr>
      <w:rPr>
        <w:rFonts w:ascii="Wingdings" w:hAnsi="Wingdings" w:hint="default"/>
      </w:rPr>
    </w:lvl>
  </w:abstractNum>
  <w:abstractNum w:abstractNumId="53" w15:restartNumberingAfterBreak="0">
    <w:nsid w:val="58ED39C6"/>
    <w:multiLevelType w:val="hybridMultilevel"/>
    <w:tmpl w:val="53CE97F0"/>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4" w15:restartNumberingAfterBreak="0">
    <w:nsid w:val="5A1D87E3"/>
    <w:multiLevelType w:val="hybridMultilevel"/>
    <w:tmpl w:val="1C8EBD6E"/>
    <w:lvl w:ilvl="0" w:tplc="B72A454C">
      <w:start w:val="11"/>
      <w:numFmt w:val="decimal"/>
      <w:lvlText w:val="%1."/>
      <w:lvlJc w:val="left"/>
      <w:pPr>
        <w:ind w:left="720" w:hanging="360"/>
      </w:pPr>
    </w:lvl>
    <w:lvl w:ilvl="1" w:tplc="EB047D1C">
      <w:start w:val="1"/>
      <w:numFmt w:val="lowerLetter"/>
      <w:lvlText w:val="%2."/>
      <w:lvlJc w:val="left"/>
      <w:pPr>
        <w:ind w:left="1440" w:hanging="360"/>
      </w:pPr>
    </w:lvl>
    <w:lvl w:ilvl="2" w:tplc="FBB60D12">
      <w:start w:val="1"/>
      <w:numFmt w:val="lowerRoman"/>
      <w:lvlText w:val="%3."/>
      <w:lvlJc w:val="right"/>
      <w:pPr>
        <w:ind w:left="2160" w:hanging="180"/>
      </w:pPr>
    </w:lvl>
    <w:lvl w:ilvl="3" w:tplc="DF64BC4A">
      <w:start w:val="1"/>
      <w:numFmt w:val="decimal"/>
      <w:lvlText w:val="%4."/>
      <w:lvlJc w:val="left"/>
      <w:pPr>
        <w:ind w:left="2880" w:hanging="360"/>
      </w:pPr>
    </w:lvl>
    <w:lvl w:ilvl="4" w:tplc="D74877C2">
      <w:start w:val="1"/>
      <w:numFmt w:val="lowerLetter"/>
      <w:lvlText w:val="%5."/>
      <w:lvlJc w:val="left"/>
      <w:pPr>
        <w:ind w:left="3600" w:hanging="360"/>
      </w:pPr>
    </w:lvl>
    <w:lvl w:ilvl="5" w:tplc="F274CBDC">
      <w:start w:val="1"/>
      <w:numFmt w:val="lowerRoman"/>
      <w:lvlText w:val="%6."/>
      <w:lvlJc w:val="right"/>
      <w:pPr>
        <w:ind w:left="4320" w:hanging="180"/>
      </w:pPr>
    </w:lvl>
    <w:lvl w:ilvl="6" w:tplc="43CEA41E">
      <w:start w:val="1"/>
      <w:numFmt w:val="decimal"/>
      <w:lvlText w:val="%7."/>
      <w:lvlJc w:val="left"/>
      <w:pPr>
        <w:ind w:left="5040" w:hanging="360"/>
      </w:pPr>
    </w:lvl>
    <w:lvl w:ilvl="7" w:tplc="952E803A">
      <w:start w:val="1"/>
      <w:numFmt w:val="lowerLetter"/>
      <w:lvlText w:val="%8."/>
      <w:lvlJc w:val="left"/>
      <w:pPr>
        <w:ind w:left="5760" w:hanging="360"/>
      </w:pPr>
    </w:lvl>
    <w:lvl w:ilvl="8" w:tplc="98883608">
      <w:start w:val="1"/>
      <w:numFmt w:val="lowerRoman"/>
      <w:lvlText w:val="%9."/>
      <w:lvlJc w:val="right"/>
      <w:pPr>
        <w:ind w:left="6480" w:hanging="180"/>
      </w:pPr>
    </w:lvl>
  </w:abstractNum>
  <w:abstractNum w:abstractNumId="55" w15:restartNumberingAfterBreak="0">
    <w:nsid w:val="5A695B2C"/>
    <w:multiLevelType w:val="hybridMultilevel"/>
    <w:tmpl w:val="30463998"/>
    <w:lvl w:ilvl="0" w:tplc="F87EA894">
      <w:start w:val="1"/>
      <w:numFmt w:val="bullet"/>
      <w:lvlText w:val=""/>
      <w:lvlJc w:val="left"/>
      <w:pPr>
        <w:ind w:left="360" w:hanging="360"/>
      </w:pPr>
      <w:rPr>
        <w:rFonts w:ascii="Symbol" w:hAnsi="Symbol" w:hint="default"/>
      </w:rPr>
    </w:lvl>
    <w:lvl w:ilvl="1" w:tplc="D5EE95EA">
      <w:start w:val="1"/>
      <w:numFmt w:val="bullet"/>
      <w:lvlText w:val="o"/>
      <w:lvlJc w:val="left"/>
      <w:pPr>
        <w:ind w:left="1080" w:hanging="360"/>
      </w:pPr>
      <w:rPr>
        <w:rFonts w:ascii="Courier New" w:hAnsi="Courier New" w:hint="default"/>
      </w:rPr>
    </w:lvl>
    <w:lvl w:ilvl="2" w:tplc="965CAD96">
      <w:start w:val="1"/>
      <w:numFmt w:val="bullet"/>
      <w:lvlText w:val=""/>
      <w:lvlJc w:val="left"/>
      <w:pPr>
        <w:ind w:left="1800" w:hanging="360"/>
      </w:pPr>
      <w:rPr>
        <w:rFonts w:ascii="Wingdings" w:hAnsi="Wingdings" w:hint="default"/>
      </w:rPr>
    </w:lvl>
    <w:lvl w:ilvl="3" w:tplc="E0FE1580">
      <w:start w:val="1"/>
      <w:numFmt w:val="bullet"/>
      <w:lvlText w:val=""/>
      <w:lvlJc w:val="left"/>
      <w:pPr>
        <w:ind w:left="2520" w:hanging="360"/>
      </w:pPr>
      <w:rPr>
        <w:rFonts w:ascii="Symbol" w:hAnsi="Symbol" w:hint="default"/>
      </w:rPr>
    </w:lvl>
    <w:lvl w:ilvl="4" w:tplc="37BA4E42">
      <w:start w:val="1"/>
      <w:numFmt w:val="bullet"/>
      <w:lvlText w:val="o"/>
      <w:lvlJc w:val="left"/>
      <w:pPr>
        <w:ind w:left="3240" w:hanging="360"/>
      </w:pPr>
      <w:rPr>
        <w:rFonts w:ascii="Courier New" w:hAnsi="Courier New" w:hint="default"/>
      </w:rPr>
    </w:lvl>
    <w:lvl w:ilvl="5" w:tplc="CF50B894">
      <w:start w:val="1"/>
      <w:numFmt w:val="bullet"/>
      <w:lvlText w:val=""/>
      <w:lvlJc w:val="left"/>
      <w:pPr>
        <w:ind w:left="3960" w:hanging="360"/>
      </w:pPr>
      <w:rPr>
        <w:rFonts w:ascii="Wingdings" w:hAnsi="Wingdings" w:hint="default"/>
      </w:rPr>
    </w:lvl>
    <w:lvl w:ilvl="6" w:tplc="B8985478">
      <w:start w:val="1"/>
      <w:numFmt w:val="bullet"/>
      <w:lvlText w:val=""/>
      <w:lvlJc w:val="left"/>
      <w:pPr>
        <w:ind w:left="4680" w:hanging="360"/>
      </w:pPr>
      <w:rPr>
        <w:rFonts w:ascii="Symbol" w:hAnsi="Symbol" w:hint="default"/>
      </w:rPr>
    </w:lvl>
    <w:lvl w:ilvl="7" w:tplc="EE40D47A">
      <w:start w:val="1"/>
      <w:numFmt w:val="bullet"/>
      <w:lvlText w:val="o"/>
      <w:lvlJc w:val="left"/>
      <w:pPr>
        <w:ind w:left="5400" w:hanging="360"/>
      </w:pPr>
      <w:rPr>
        <w:rFonts w:ascii="Courier New" w:hAnsi="Courier New" w:hint="default"/>
      </w:rPr>
    </w:lvl>
    <w:lvl w:ilvl="8" w:tplc="D8305044">
      <w:start w:val="1"/>
      <w:numFmt w:val="bullet"/>
      <w:lvlText w:val=""/>
      <w:lvlJc w:val="left"/>
      <w:pPr>
        <w:ind w:left="6120" w:hanging="360"/>
      </w:pPr>
      <w:rPr>
        <w:rFonts w:ascii="Wingdings" w:hAnsi="Wingdings" w:hint="default"/>
      </w:rPr>
    </w:lvl>
  </w:abstractNum>
  <w:abstractNum w:abstractNumId="56" w15:restartNumberingAfterBreak="0">
    <w:nsid w:val="5D7D1E31"/>
    <w:multiLevelType w:val="multilevel"/>
    <w:tmpl w:val="9B769B34"/>
    <w:lvl w:ilvl="0">
      <w:start w:val="8"/>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7" w15:restartNumberingAfterBreak="0">
    <w:nsid w:val="5E954A9A"/>
    <w:multiLevelType w:val="hybridMultilevel"/>
    <w:tmpl w:val="5DDE8514"/>
    <w:lvl w:ilvl="0" w:tplc="9B5A5592">
      <w:start w:val="7"/>
      <w:numFmt w:val="bullet"/>
      <w:lvlText w:val="-"/>
      <w:lvlJc w:val="left"/>
      <w:pPr>
        <w:ind w:left="720" w:hanging="360"/>
      </w:pPr>
      <w:rPr>
        <w:rFonts w:ascii="Calibri" w:eastAsia="Calibr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8" w15:restartNumberingAfterBreak="0">
    <w:nsid w:val="63881AE3"/>
    <w:multiLevelType w:val="hybridMultilevel"/>
    <w:tmpl w:val="3C4CA5FE"/>
    <w:lvl w:ilvl="0" w:tplc="784A3E36">
      <w:start w:val="1"/>
      <w:numFmt w:val="decimal"/>
      <w:lvlText w:val="%1."/>
      <w:lvlJc w:val="left"/>
      <w:pPr>
        <w:ind w:left="720" w:hanging="360"/>
      </w:pPr>
    </w:lvl>
    <w:lvl w:ilvl="1" w:tplc="F520773E">
      <w:start w:val="1"/>
      <w:numFmt w:val="lowerLetter"/>
      <w:lvlText w:val="%2."/>
      <w:lvlJc w:val="left"/>
      <w:pPr>
        <w:ind w:left="1440" w:hanging="360"/>
      </w:pPr>
    </w:lvl>
    <w:lvl w:ilvl="2" w:tplc="E2CE8DE0">
      <w:start w:val="1"/>
      <w:numFmt w:val="lowerRoman"/>
      <w:lvlText w:val="%3."/>
      <w:lvlJc w:val="right"/>
      <w:pPr>
        <w:ind w:left="2160" w:hanging="180"/>
      </w:pPr>
    </w:lvl>
    <w:lvl w:ilvl="3" w:tplc="55AE52B6">
      <w:start w:val="1"/>
      <w:numFmt w:val="decimal"/>
      <w:lvlText w:val="%4."/>
      <w:lvlJc w:val="left"/>
      <w:pPr>
        <w:ind w:left="2880" w:hanging="360"/>
      </w:pPr>
    </w:lvl>
    <w:lvl w:ilvl="4" w:tplc="92DCA2CE">
      <w:start w:val="1"/>
      <w:numFmt w:val="lowerLetter"/>
      <w:lvlText w:val="%5."/>
      <w:lvlJc w:val="left"/>
      <w:pPr>
        <w:ind w:left="3600" w:hanging="360"/>
      </w:pPr>
    </w:lvl>
    <w:lvl w:ilvl="5" w:tplc="3790E7F0">
      <w:start w:val="1"/>
      <w:numFmt w:val="lowerRoman"/>
      <w:lvlText w:val="%6."/>
      <w:lvlJc w:val="right"/>
      <w:pPr>
        <w:ind w:left="4320" w:hanging="180"/>
      </w:pPr>
    </w:lvl>
    <w:lvl w:ilvl="6" w:tplc="8A1CD74C">
      <w:start w:val="1"/>
      <w:numFmt w:val="decimal"/>
      <w:lvlText w:val="%7."/>
      <w:lvlJc w:val="left"/>
      <w:pPr>
        <w:ind w:left="5040" w:hanging="360"/>
      </w:pPr>
    </w:lvl>
    <w:lvl w:ilvl="7" w:tplc="09741FE2">
      <w:start w:val="1"/>
      <w:numFmt w:val="lowerLetter"/>
      <w:lvlText w:val="%8."/>
      <w:lvlJc w:val="left"/>
      <w:pPr>
        <w:ind w:left="5760" w:hanging="360"/>
      </w:pPr>
    </w:lvl>
    <w:lvl w:ilvl="8" w:tplc="8692296C">
      <w:start w:val="1"/>
      <w:numFmt w:val="lowerRoman"/>
      <w:lvlText w:val="%9."/>
      <w:lvlJc w:val="right"/>
      <w:pPr>
        <w:ind w:left="6480" w:hanging="180"/>
      </w:pPr>
    </w:lvl>
  </w:abstractNum>
  <w:abstractNum w:abstractNumId="59" w15:restartNumberingAfterBreak="0">
    <w:nsid w:val="68B22F42"/>
    <w:multiLevelType w:val="hybridMultilevel"/>
    <w:tmpl w:val="5810CC14"/>
    <w:lvl w:ilvl="0" w:tplc="C02269CC">
      <w:start w:val="1"/>
      <w:numFmt w:val="decimal"/>
      <w:lvlText w:val="%1."/>
      <w:lvlJc w:val="left"/>
      <w:pPr>
        <w:ind w:left="720" w:hanging="360"/>
      </w:pPr>
      <w:rPr>
        <w:rFonts w:ascii="Arial" w:hAnsi="Arial" w:cs="Arial" w:hint="default"/>
        <w:b w:val="0"/>
        <w:bCs/>
        <w:i w:val="0"/>
        <w:iCs w:val="0"/>
        <w:color w:val="auto"/>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0" w15:restartNumberingAfterBreak="0">
    <w:nsid w:val="6966441F"/>
    <w:multiLevelType w:val="hybridMultilevel"/>
    <w:tmpl w:val="6D3E5634"/>
    <w:lvl w:ilvl="0" w:tplc="240A000F">
      <w:start w:val="7"/>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1" w15:restartNumberingAfterBreak="0">
    <w:nsid w:val="6E289A38"/>
    <w:multiLevelType w:val="hybridMultilevel"/>
    <w:tmpl w:val="5A002BD2"/>
    <w:lvl w:ilvl="0" w:tplc="6B749E4C">
      <w:start w:val="1"/>
      <w:numFmt w:val="bullet"/>
      <w:lvlText w:val=""/>
      <w:lvlJc w:val="left"/>
      <w:pPr>
        <w:ind w:left="720" w:hanging="360"/>
      </w:pPr>
      <w:rPr>
        <w:rFonts w:ascii="Symbol" w:hAnsi="Symbol" w:hint="default"/>
      </w:rPr>
    </w:lvl>
    <w:lvl w:ilvl="1" w:tplc="5E041B36">
      <w:start w:val="1"/>
      <w:numFmt w:val="bullet"/>
      <w:lvlText w:val="o"/>
      <w:lvlJc w:val="left"/>
      <w:pPr>
        <w:ind w:left="1440" w:hanging="360"/>
      </w:pPr>
      <w:rPr>
        <w:rFonts w:ascii="&quot;Courier New&quot;" w:hAnsi="&quot;Courier New&quot;" w:hint="default"/>
      </w:rPr>
    </w:lvl>
    <w:lvl w:ilvl="2" w:tplc="285258C6">
      <w:start w:val="1"/>
      <w:numFmt w:val="bullet"/>
      <w:lvlText w:val=""/>
      <w:lvlJc w:val="left"/>
      <w:pPr>
        <w:ind w:left="2160" w:hanging="360"/>
      </w:pPr>
      <w:rPr>
        <w:rFonts w:ascii="Wingdings" w:hAnsi="Wingdings" w:hint="default"/>
      </w:rPr>
    </w:lvl>
    <w:lvl w:ilvl="3" w:tplc="3EEEA8CE">
      <w:start w:val="1"/>
      <w:numFmt w:val="bullet"/>
      <w:lvlText w:val=""/>
      <w:lvlJc w:val="left"/>
      <w:pPr>
        <w:ind w:left="2880" w:hanging="360"/>
      </w:pPr>
      <w:rPr>
        <w:rFonts w:ascii="Symbol" w:hAnsi="Symbol" w:hint="default"/>
      </w:rPr>
    </w:lvl>
    <w:lvl w:ilvl="4" w:tplc="7E38BD46">
      <w:start w:val="1"/>
      <w:numFmt w:val="bullet"/>
      <w:lvlText w:val="o"/>
      <w:lvlJc w:val="left"/>
      <w:pPr>
        <w:ind w:left="3600" w:hanging="360"/>
      </w:pPr>
      <w:rPr>
        <w:rFonts w:ascii="Courier New" w:hAnsi="Courier New" w:hint="default"/>
      </w:rPr>
    </w:lvl>
    <w:lvl w:ilvl="5" w:tplc="D3E44D14">
      <w:start w:val="1"/>
      <w:numFmt w:val="bullet"/>
      <w:lvlText w:val=""/>
      <w:lvlJc w:val="left"/>
      <w:pPr>
        <w:ind w:left="4320" w:hanging="360"/>
      </w:pPr>
      <w:rPr>
        <w:rFonts w:ascii="Wingdings" w:hAnsi="Wingdings" w:hint="default"/>
      </w:rPr>
    </w:lvl>
    <w:lvl w:ilvl="6" w:tplc="8892BC70">
      <w:start w:val="1"/>
      <w:numFmt w:val="bullet"/>
      <w:lvlText w:val=""/>
      <w:lvlJc w:val="left"/>
      <w:pPr>
        <w:ind w:left="5040" w:hanging="360"/>
      </w:pPr>
      <w:rPr>
        <w:rFonts w:ascii="Symbol" w:hAnsi="Symbol" w:hint="default"/>
      </w:rPr>
    </w:lvl>
    <w:lvl w:ilvl="7" w:tplc="BF28114A">
      <w:start w:val="1"/>
      <w:numFmt w:val="bullet"/>
      <w:lvlText w:val="o"/>
      <w:lvlJc w:val="left"/>
      <w:pPr>
        <w:ind w:left="5760" w:hanging="360"/>
      </w:pPr>
      <w:rPr>
        <w:rFonts w:ascii="Courier New" w:hAnsi="Courier New" w:hint="default"/>
      </w:rPr>
    </w:lvl>
    <w:lvl w:ilvl="8" w:tplc="A43E5E82">
      <w:start w:val="1"/>
      <w:numFmt w:val="bullet"/>
      <w:lvlText w:val=""/>
      <w:lvlJc w:val="left"/>
      <w:pPr>
        <w:ind w:left="6480" w:hanging="360"/>
      </w:pPr>
      <w:rPr>
        <w:rFonts w:ascii="Wingdings" w:hAnsi="Wingdings" w:hint="default"/>
      </w:rPr>
    </w:lvl>
  </w:abstractNum>
  <w:abstractNum w:abstractNumId="62" w15:restartNumberingAfterBreak="0">
    <w:nsid w:val="6EE77423"/>
    <w:multiLevelType w:val="hybridMultilevel"/>
    <w:tmpl w:val="2AC4EF2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3" w15:restartNumberingAfterBreak="0">
    <w:nsid w:val="6F8E5A39"/>
    <w:multiLevelType w:val="multilevel"/>
    <w:tmpl w:val="5B60DCCA"/>
    <w:lvl w:ilvl="0">
      <w:start w:val="8"/>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4" w15:restartNumberingAfterBreak="0">
    <w:nsid w:val="72A73940"/>
    <w:multiLevelType w:val="hybridMultilevel"/>
    <w:tmpl w:val="2C7E2AD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5" w15:restartNumberingAfterBreak="0">
    <w:nsid w:val="76580777"/>
    <w:multiLevelType w:val="hybridMultilevel"/>
    <w:tmpl w:val="0CAC62E4"/>
    <w:lvl w:ilvl="0" w:tplc="5E066C28">
      <w:start w:val="1"/>
      <w:numFmt w:val="bullet"/>
      <w:lvlText w:val=""/>
      <w:lvlJc w:val="left"/>
      <w:pPr>
        <w:ind w:left="720" w:hanging="360"/>
      </w:pPr>
      <w:rPr>
        <w:rFonts w:ascii="Symbol" w:hAnsi="Symbol" w:hint="default"/>
      </w:rPr>
    </w:lvl>
    <w:lvl w:ilvl="1" w:tplc="989E5EE4">
      <w:start w:val="1"/>
      <w:numFmt w:val="bullet"/>
      <w:lvlText w:val=""/>
      <w:lvlJc w:val="left"/>
      <w:pPr>
        <w:ind w:left="1440" w:hanging="360"/>
      </w:pPr>
      <w:rPr>
        <w:rFonts w:ascii="Symbol" w:hAnsi="Symbol" w:hint="default"/>
      </w:rPr>
    </w:lvl>
    <w:lvl w:ilvl="2" w:tplc="B3404212">
      <w:start w:val="1"/>
      <w:numFmt w:val="bullet"/>
      <w:lvlText w:val=""/>
      <w:lvlJc w:val="left"/>
      <w:pPr>
        <w:ind w:left="2160" w:hanging="360"/>
      </w:pPr>
      <w:rPr>
        <w:rFonts w:ascii="Wingdings" w:hAnsi="Wingdings" w:hint="default"/>
      </w:rPr>
    </w:lvl>
    <w:lvl w:ilvl="3" w:tplc="05063704">
      <w:start w:val="1"/>
      <w:numFmt w:val="bullet"/>
      <w:lvlText w:val=""/>
      <w:lvlJc w:val="left"/>
      <w:pPr>
        <w:ind w:left="2880" w:hanging="360"/>
      </w:pPr>
      <w:rPr>
        <w:rFonts w:ascii="Symbol" w:hAnsi="Symbol" w:hint="default"/>
      </w:rPr>
    </w:lvl>
    <w:lvl w:ilvl="4" w:tplc="EEE451CC">
      <w:start w:val="1"/>
      <w:numFmt w:val="bullet"/>
      <w:lvlText w:val="o"/>
      <w:lvlJc w:val="left"/>
      <w:pPr>
        <w:ind w:left="3600" w:hanging="360"/>
      </w:pPr>
      <w:rPr>
        <w:rFonts w:ascii="Courier New" w:hAnsi="Courier New" w:hint="default"/>
      </w:rPr>
    </w:lvl>
    <w:lvl w:ilvl="5" w:tplc="6BA4E4F2">
      <w:start w:val="1"/>
      <w:numFmt w:val="bullet"/>
      <w:lvlText w:val=""/>
      <w:lvlJc w:val="left"/>
      <w:pPr>
        <w:ind w:left="4320" w:hanging="360"/>
      </w:pPr>
      <w:rPr>
        <w:rFonts w:ascii="Wingdings" w:hAnsi="Wingdings" w:hint="default"/>
      </w:rPr>
    </w:lvl>
    <w:lvl w:ilvl="6" w:tplc="ADBC7572">
      <w:start w:val="1"/>
      <w:numFmt w:val="bullet"/>
      <w:lvlText w:val=""/>
      <w:lvlJc w:val="left"/>
      <w:pPr>
        <w:ind w:left="5040" w:hanging="360"/>
      </w:pPr>
      <w:rPr>
        <w:rFonts w:ascii="Symbol" w:hAnsi="Symbol" w:hint="default"/>
      </w:rPr>
    </w:lvl>
    <w:lvl w:ilvl="7" w:tplc="25B623C6">
      <w:start w:val="1"/>
      <w:numFmt w:val="bullet"/>
      <w:lvlText w:val="o"/>
      <w:lvlJc w:val="left"/>
      <w:pPr>
        <w:ind w:left="5760" w:hanging="360"/>
      </w:pPr>
      <w:rPr>
        <w:rFonts w:ascii="Courier New" w:hAnsi="Courier New" w:hint="default"/>
      </w:rPr>
    </w:lvl>
    <w:lvl w:ilvl="8" w:tplc="C4EAC7D8">
      <w:start w:val="1"/>
      <w:numFmt w:val="bullet"/>
      <w:lvlText w:val=""/>
      <w:lvlJc w:val="left"/>
      <w:pPr>
        <w:ind w:left="6480" w:hanging="360"/>
      </w:pPr>
      <w:rPr>
        <w:rFonts w:ascii="Wingdings" w:hAnsi="Wingdings" w:hint="default"/>
      </w:rPr>
    </w:lvl>
  </w:abstractNum>
  <w:abstractNum w:abstractNumId="66" w15:restartNumberingAfterBreak="0">
    <w:nsid w:val="78A3B698"/>
    <w:multiLevelType w:val="hybridMultilevel"/>
    <w:tmpl w:val="EC586AEA"/>
    <w:lvl w:ilvl="0" w:tplc="1B527BA4">
      <w:start w:val="1"/>
      <w:numFmt w:val="decimal"/>
      <w:lvlText w:val="%1."/>
      <w:lvlJc w:val="left"/>
      <w:pPr>
        <w:ind w:left="720" w:hanging="360"/>
      </w:pPr>
    </w:lvl>
    <w:lvl w:ilvl="1" w:tplc="E87A4A80">
      <w:start w:val="1"/>
      <w:numFmt w:val="lowerLetter"/>
      <w:lvlText w:val="%2."/>
      <w:lvlJc w:val="left"/>
      <w:pPr>
        <w:ind w:left="1440" w:hanging="360"/>
      </w:pPr>
    </w:lvl>
    <w:lvl w:ilvl="2" w:tplc="8B8AC3E8">
      <w:start w:val="1"/>
      <w:numFmt w:val="lowerRoman"/>
      <w:lvlText w:val="%3."/>
      <w:lvlJc w:val="right"/>
      <w:pPr>
        <w:ind w:left="2160" w:hanging="180"/>
      </w:pPr>
    </w:lvl>
    <w:lvl w:ilvl="3" w:tplc="31B2DE30">
      <w:start w:val="1"/>
      <w:numFmt w:val="decimal"/>
      <w:lvlText w:val="%4."/>
      <w:lvlJc w:val="left"/>
      <w:pPr>
        <w:ind w:left="2880" w:hanging="360"/>
      </w:pPr>
    </w:lvl>
    <w:lvl w:ilvl="4" w:tplc="6D4C7D16">
      <w:start w:val="1"/>
      <w:numFmt w:val="lowerLetter"/>
      <w:lvlText w:val="%5."/>
      <w:lvlJc w:val="left"/>
      <w:pPr>
        <w:ind w:left="3600" w:hanging="360"/>
      </w:pPr>
    </w:lvl>
    <w:lvl w:ilvl="5" w:tplc="315277AA">
      <w:start w:val="1"/>
      <w:numFmt w:val="lowerRoman"/>
      <w:lvlText w:val="%6."/>
      <w:lvlJc w:val="right"/>
      <w:pPr>
        <w:ind w:left="4320" w:hanging="180"/>
      </w:pPr>
    </w:lvl>
    <w:lvl w:ilvl="6" w:tplc="4EDE339E">
      <w:start w:val="1"/>
      <w:numFmt w:val="decimal"/>
      <w:lvlText w:val="%7."/>
      <w:lvlJc w:val="left"/>
      <w:pPr>
        <w:ind w:left="5040" w:hanging="360"/>
      </w:pPr>
    </w:lvl>
    <w:lvl w:ilvl="7" w:tplc="81564CE8">
      <w:start w:val="1"/>
      <w:numFmt w:val="lowerLetter"/>
      <w:lvlText w:val="%8."/>
      <w:lvlJc w:val="left"/>
      <w:pPr>
        <w:ind w:left="5760" w:hanging="360"/>
      </w:pPr>
    </w:lvl>
    <w:lvl w:ilvl="8" w:tplc="CC8E15AA">
      <w:start w:val="1"/>
      <w:numFmt w:val="lowerRoman"/>
      <w:lvlText w:val="%9."/>
      <w:lvlJc w:val="right"/>
      <w:pPr>
        <w:ind w:left="6480" w:hanging="180"/>
      </w:pPr>
    </w:lvl>
  </w:abstractNum>
  <w:abstractNum w:abstractNumId="67" w15:restartNumberingAfterBreak="0">
    <w:nsid w:val="7B2B4469"/>
    <w:multiLevelType w:val="hybridMultilevel"/>
    <w:tmpl w:val="3A02DCAC"/>
    <w:lvl w:ilvl="0" w:tplc="5C5EDF02">
      <w:start w:val="1"/>
      <w:numFmt w:val="bullet"/>
      <w:lvlText w:val=""/>
      <w:lvlJc w:val="left"/>
      <w:pPr>
        <w:ind w:left="720" w:hanging="360"/>
      </w:pPr>
      <w:rPr>
        <w:rFonts w:ascii="Symbol" w:hAnsi="Symbol" w:hint="default"/>
      </w:rPr>
    </w:lvl>
    <w:lvl w:ilvl="1" w:tplc="14EE3648">
      <w:start w:val="1"/>
      <w:numFmt w:val="bullet"/>
      <w:lvlText w:val="o"/>
      <w:lvlJc w:val="left"/>
      <w:pPr>
        <w:ind w:left="1440" w:hanging="360"/>
      </w:pPr>
      <w:rPr>
        <w:rFonts w:ascii="Courier New" w:hAnsi="Courier New" w:hint="default"/>
      </w:rPr>
    </w:lvl>
    <w:lvl w:ilvl="2" w:tplc="B4025EF8">
      <w:start w:val="1"/>
      <w:numFmt w:val="bullet"/>
      <w:lvlText w:val=""/>
      <w:lvlJc w:val="left"/>
      <w:pPr>
        <w:ind w:left="2160" w:hanging="360"/>
      </w:pPr>
      <w:rPr>
        <w:rFonts w:ascii="Wingdings" w:hAnsi="Wingdings" w:hint="default"/>
      </w:rPr>
    </w:lvl>
    <w:lvl w:ilvl="3" w:tplc="EED8895A">
      <w:start w:val="1"/>
      <w:numFmt w:val="bullet"/>
      <w:lvlText w:val=""/>
      <w:lvlJc w:val="left"/>
      <w:pPr>
        <w:ind w:left="2880" w:hanging="360"/>
      </w:pPr>
      <w:rPr>
        <w:rFonts w:ascii="Symbol" w:hAnsi="Symbol" w:hint="default"/>
      </w:rPr>
    </w:lvl>
    <w:lvl w:ilvl="4" w:tplc="E5627272">
      <w:start w:val="1"/>
      <w:numFmt w:val="bullet"/>
      <w:lvlText w:val="o"/>
      <w:lvlJc w:val="left"/>
      <w:pPr>
        <w:ind w:left="3600" w:hanging="360"/>
      </w:pPr>
      <w:rPr>
        <w:rFonts w:ascii="Courier New" w:hAnsi="Courier New" w:hint="default"/>
      </w:rPr>
    </w:lvl>
    <w:lvl w:ilvl="5" w:tplc="03366E82">
      <w:start w:val="1"/>
      <w:numFmt w:val="bullet"/>
      <w:lvlText w:val=""/>
      <w:lvlJc w:val="left"/>
      <w:pPr>
        <w:ind w:left="4320" w:hanging="360"/>
      </w:pPr>
      <w:rPr>
        <w:rFonts w:ascii="Wingdings" w:hAnsi="Wingdings" w:hint="default"/>
      </w:rPr>
    </w:lvl>
    <w:lvl w:ilvl="6" w:tplc="EA00B038">
      <w:start w:val="1"/>
      <w:numFmt w:val="bullet"/>
      <w:lvlText w:val=""/>
      <w:lvlJc w:val="left"/>
      <w:pPr>
        <w:ind w:left="5040" w:hanging="360"/>
      </w:pPr>
      <w:rPr>
        <w:rFonts w:ascii="Symbol" w:hAnsi="Symbol" w:hint="default"/>
      </w:rPr>
    </w:lvl>
    <w:lvl w:ilvl="7" w:tplc="023C1386">
      <w:start w:val="1"/>
      <w:numFmt w:val="bullet"/>
      <w:lvlText w:val="o"/>
      <w:lvlJc w:val="left"/>
      <w:pPr>
        <w:ind w:left="5760" w:hanging="360"/>
      </w:pPr>
      <w:rPr>
        <w:rFonts w:ascii="Courier New" w:hAnsi="Courier New" w:hint="default"/>
      </w:rPr>
    </w:lvl>
    <w:lvl w:ilvl="8" w:tplc="4B1E1C3C">
      <w:start w:val="1"/>
      <w:numFmt w:val="bullet"/>
      <w:lvlText w:val=""/>
      <w:lvlJc w:val="left"/>
      <w:pPr>
        <w:ind w:left="6480" w:hanging="360"/>
      </w:pPr>
      <w:rPr>
        <w:rFonts w:ascii="Wingdings" w:hAnsi="Wingdings" w:hint="default"/>
      </w:rPr>
    </w:lvl>
  </w:abstractNum>
  <w:abstractNum w:abstractNumId="68" w15:restartNumberingAfterBreak="0">
    <w:nsid w:val="7B62FD13"/>
    <w:multiLevelType w:val="hybridMultilevel"/>
    <w:tmpl w:val="390272B2"/>
    <w:lvl w:ilvl="0" w:tplc="7E808078">
      <w:start w:val="1"/>
      <w:numFmt w:val="bullet"/>
      <w:lvlText w:val=""/>
      <w:lvlJc w:val="left"/>
      <w:pPr>
        <w:ind w:left="360" w:hanging="360"/>
      </w:pPr>
      <w:rPr>
        <w:rFonts w:ascii="Symbol" w:hAnsi="Symbol" w:hint="default"/>
      </w:rPr>
    </w:lvl>
    <w:lvl w:ilvl="1" w:tplc="E1401A76">
      <w:start w:val="1"/>
      <w:numFmt w:val="bullet"/>
      <w:lvlText w:val="o"/>
      <w:lvlJc w:val="left"/>
      <w:pPr>
        <w:ind w:left="1440" w:hanging="360"/>
      </w:pPr>
      <w:rPr>
        <w:rFonts w:ascii="Courier New" w:hAnsi="Courier New" w:hint="default"/>
      </w:rPr>
    </w:lvl>
    <w:lvl w:ilvl="2" w:tplc="85F47F0A">
      <w:start w:val="1"/>
      <w:numFmt w:val="bullet"/>
      <w:lvlText w:val=""/>
      <w:lvlJc w:val="left"/>
      <w:pPr>
        <w:ind w:left="2160" w:hanging="360"/>
      </w:pPr>
      <w:rPr>
        <w:rFonts w:ascii="Wingdings" w:hAnsi="Wingdings" w:hint="default"/>
      </w:rPr>
    </w:lvl>
    <w:lvl w:ilvl="3" w:tplc="31342544">
      <w:start w:val="1"/>
      <w:numFmt w:val="bullet"/>
      <w:lvlText w:val=""/>
      <w:lvlJc w:val="left"/>
      <w:pPr>
        <w:ind w:left="2880" w:hanging="360"/>
      </w:pPr>
      <w:rPr>
        <w:rFonts w:ascii="Symbol" w:hAnsi="Symbol" w:hint="default"/>
      </w:rPr>
    </w:lvl>
    <w:lvl w:ilvl="4" w:tplc="E9563166">
      <w:start w:val="1"/>
      <w:numFmt w:val="bullet"/>
      <w:lvlText w:val="o"/>
      <w:lvlJc w:val="left"/>
      <w:pPr>
        <w:ind w:left="3600" w:hanging="360"/>
      </w:pPr>
      <w:rPr>
        <w:rFonts w:ascii="Courier New" w:hAnsi="Courier New" w:hint="default"/>
      </w:rPr>
    </w:lvl>
    <w:lvl w:ilvl="5" w:tplc="6A281CB4">
      <w:start w:val="1"/>
      <w:numFmt w:val="bullet"/>
      <w:lvlText w:val=""/>
      <w:lvlJc w:val="left"/>
      <w:pPr>
        <w:ind w:left="4320" w:hanging="360"/>
      </w:pPr>
      <w:rPr>
        <w:rFonts w:ascii="Wingdings" w:hAnsi="Wingdings" w:hint="default"/>
      </w:rPr>
    </w:lvl>
    <w:lvl w:ilvl="6" w:tplc="81703C18">
      <w:start w:val="1"/>
      <w:numFmt w:val="bullet"/>
      <w:lvlText w:val=""/>
      <w:lvlJc w:val="left"/>
      <w:pPr>
        <w:ind w:left="5040" w:hanging="360"/>
      </w:pPr>
      <w:rPr>
        <w:rFonts w:ascii="Symbol" w:hAnsi="Symbol" w:hint="default"/>
      </w:rPr>
    </w:lvl>
    <w:lvl w:ilvl="7" w:tplc="EA602932">
      <w:start w:val="1"/>
      <w:numFmt w:val="bullet"/>
      <w:lvlText w:val="o"/>
      <w:lvlJc w:val="left"/>
      <w:pPr>
        <w:ind w:left="5760" w:hanging="360"/>
      </w:pPr>
      <w:rPr>
        <w:rFonts w:ascii="Courier New" w:hAnsi="Courier New" w:hint="default"/>
      </w:rPr>
    </w:lvl>
    <w:lvl w:ilvl="8" w:tplc="EDE4053E">
      <w:start w:val="1"/>
      <w:numFmt w:val="bullet"/>
      <w:lvlText w:val=""/>
      <w:lvlJc w:val="left"/>
      <w:pPr>
        <w:ind w:left="6480" w:hanging="360"/>
      </w:pPr>
      <w:rPr>
        <w:rFonts w:ascii="Wingdings" w:hAnsi="Wingdings" w:hint="default"/>
      </w:rPr>
    </w:lvl>
  </w:abstractNum>
  <w:abstractNum w:abstractNumId="69" w15:restartNumberingAfterBreak="0">
    <w:nsid w:val="7C37EC8F"/>
    <w:multiLevelType w:val="hybridMultilevel"/>
    <w:tmpl w:val="30DCF340"/>
    <w:lvl w:ilvl="0" w:tplc="94062218">
      <w:start w:val="1"/>
      <w:numFmt w:val="bullet"/>
      <w:lvlText w:val=""/>
      <w:lvlJc w:val="left"/>
      <w:pPr>
        <w:ind w:left="360" w:hanging="360"/>
      </w:pPr>
      <w:rPr>
        <w:rFonts w:ascii="Symbol" w:hAnsi="Symbol" w:hint="default"/>
      </w:rPr>
    </w:lvl>
    <w:lvl w:ilvl="1" w:tplc="5270E6DC">
      <w:start w:val="1"/>
      <w:numFmt w:val="bullet"/>
      <w:lvlText w:val="o"/>
      <w:lvlJc w:val="left"/>
      <w:pPr>
        <w:ind w:left="1080" w:hanging="360"/>
      </w:pPr>
      <w:rPr>
        <w:rFonts w:ascii="Courier New" w:hAnsi="Courier New" w:hint="default"/>
      </w:rPr>
    </w:lvl>
    <w:lvl w:ilvl="2" w:tplc="3D3C8AF0">
      <w:start w:val="1"/>
      <w:numFmt w:val="bullet"/>
      <w:lvlText w:val=""/>
      <w:lvlJc w:val="left"/>
      <w:pPr>
        <w:ind w:left="1800" w:hanging="360"/>
      </w:pPr>
      <w:rPr>
        <w:rFonts w:ascii="Wingdings" w:hAnsi="Wingdings" w:hint="default"/>
      </w:rPr>
    </w:lvl>
    <w:lvl w:ilvl="3" w:tplc="AC8ABE2E">
      <w:start w:val="1"/>
      <w:numFmt w:val="bullet"/>
      <w:lvlText w:val=""/>
      <w:lvlJc w:val="left"/>
      <w:pPr>
        <w:ind w:left="2520" w:hanging="360"/>
      </w:pPr>
      <w:rPr>
        <w:rFonts w:ascii="Symbol" w:hAnsi="Symbol" w:hint="default"/>
      </w:rPr>
    </w:lvl>
    <w:lvl w:ilvl="4" w:tplc="9EF49A8E">
      <w:start w:val="1"/>
      <w:numFmt w:val="bullet"/>
      <w:lvlText w:val="o"/>
      <w:lvlJc w:val="left"/>
      <w:pPr>
        <w:ind w:left="3240" w:hanging="360"/>
      </w:pPr>
      <w:rPr>
        <w:rFonts w:ascii="Courier New" w:hAnsi="Courier New" w:hint="default"/>
      </w:rPr>
    </w:lvl>
    <w:lvl w:ilvl="5" w:tplc="EA348A84">
      <w:start w:val="1"/>
      <w:numFmt w:val="bullet"/>
      <w:lvlText w:val=""/>
      <w:lvlJc w:val="left"/>
      <w:pPr>
        <w:ind w:left="3960" w:hanging="360"/>
      </w:pPr>
      <w:rPr>
        <w:rFonts w:ascii="Wingdings" w:hAnsi="Wingdings" w:hint="default"/>
      </w:rPr>
    </w:lvl>
    <w:lvl w:ilvl="6" w:tplc="506E09BA">
      <w:start w:val="1"/>
      <w:numFmt w:val="bullet"/>
      <w:lvlText w:val=""/>
      <w:lvlJc w:val="left"/>
      <w:pPr>
        <w:ind w:left="4680" w:hanging="360"/>
      </w:pPr>
      <w:rPr>
        <w:rFonts w:ascii="Symbol" w:hAnsi="Symbol" w:hint="default"/>
      </w:rPr>
    </w:lvl>
    <w:lvl w:ilvl="7" w:tplc="786AEB32">
      <w:start w:val="1"/>
      <w:numFmt w:val="bullet"/>
      <w:lvlText w:val="o"/>
      <w:lvlJc w:val="left"/>
      <w:pPr>
        <w:ind w:left="5400" w:hanging="360"/>
      </w:pPr>
      <w:rPr>
        <w:rFonts w:ascii="Courier New" w:hAnsi="Courier New" w:hint="default"/>
      </w:rPr>
    </w:lvl>
    <w:lvl w:ilvl="8" w:tplc="5AAAA658">
      <w:start w:val="1"/>
      <w:numFmt w:val="bullet"/>
      <w:lvlText w:val=""/>
      <w:lvlJc w:val="left"/>
      <w:pPr>
        <w:ind w:left="6120" w:hanging="360"/>
      </w:pPr>
      <w:rPr>
        <w:rFonts w:ascii="Wingdings" w:hAnsi="Wingdings" w:hint="default"/>
      </w:rPr>
    </w:lvl>
  </w:abstractNum>
  <w:abstractNum w:abstractNumId="70" w15:restartNumberingAfterBreak="0">
    <w:nsid w:val="7FBA4706"/>
    <w:multiLevelType w:val="hybridMultilevel"/>
    <w:tmpl w:val="D8387120"/>
    <w:lvl w:ilvl="0" w:tplc="4B102162">
      <w:start w:val="1"/>
      <w:numFmt w:val="bullet"/>
      <w:lvlText w:val=""/>
      <w:lvlJc w:val="left"/>
      <w:pPr>
        <w:ind w:left="720" w:hanging="360"/>
      </w:pPr>
      <w:rPr>
        <w:rFonts w:ascii="Symbol" w:hAnsi="Symbol" w:hint="default"/>
      </w:rPr>
    </w:lvl>
    <w:lvl w:ilvl="1" w:tplc="15C8D846">
      <w:start w:val="1"/>
      <w:numFmt w:val="bullet"/>
      <w:lvlText w:val="o"/>
      <w:lvlJc w:val="left"/>
      <w:pPr>
        <w:ind w:left="1440" w:hanging="360"/>
      </w:pPr>
      <w:rPr>
        <w:rFonts w:ascii="&quot;Courier New&quot;" w:hAnsi="&quot;Courier New&quot;" w:hint="default"/>
      </w:rPr>
    </w:lvl>
    <w:lvl w:ilvl="2" w:tplc="80FA8B56">
      <w:start w:val="1"/>
      <w:numFmt w:val="bullet"/>
      <w:lvlText w:val=""/>
      <w:lvlJc w:val="left"/>
      <w:pPr>
        <w:ind w:left="2160" w:hanging="360"/>
      </w:pPr>
      <w:rPr>
        <w:rFonts w:ascii="Wingdings" w:hAnsi="Wingdings" w:hint="default"/>
      </w:rPr>
    </w:lvl>
    <w:lvl w:ilvl="3" w:tplc="FA6A4AC0">
      <w:start w:val="1"/>
      <w:numFmt w:val="bullet"/>
      <w:lvlText w:val=""/>
      <w:lvlJc w:val="left"/>
      <w:pPr>
        <w:ind w:left="2880" w:hanging="360"/>
      </w:pPr>
      <w:rPr>
        <w:rFonts w:ascii="Symbol" w:hAnsi="Symbol" w:hint="default"/>
      </w:rPr>
    </w:lvl>
    <w:lvl w:ilvl="4" w:tplc="368623DA">
      <w:start w:val="1"/>
      <w:numFmt w:val="bullet"/>
      <w:lvlText w:val="o"/>
      <w:lvlJc w:val="left"/>
      <w:pPr>
        <w:ind w:left="3600" w:hanging="360"/>
      </w:pPr>
      <w:rPr>
        <w:rFonts w:ascii="Courier New" w:hAnsi="Courier New" w:hint="default"/>
      </w:rPr>
    </w:lvl>
    <w:lvl w:ilvl="5" w:tplc="E4063F96">
      <w:start w:val="1"/>
      <w:numFmt w:val="bullet"/>
      <w:lvlText w:val=""/>
      <w:lvlJc w:val="left"/>
      <w:pPr>
        <w:ind w:left="4320" w:hanging="360"/>
      </w:pPr>
      <w:rPr>
        <w:rFonts w:ascii="Wingdings" w:hAnsi="Wingdings" w:hint="default"/>
      </w:rPr>
    </w:lvl>
    <w:lvl w:ilvl="6" w:tplc="A740AF6A">
      <w:start w:val="1"/>
      <w:numFmt w:val="bullet"/>
      <w:lvlText w:val=""/>
      <w:lvlJc w:val="left"/>
      <w:pPr>
        <w:ind w:left="5040" w:hanging="360"/>
      </w:pPr>
      <w:rPr>
        <w:rFonts w:ascii="Symbol" w:hAnsi="Symbol" w:hint="default"/>
      </w:rPr>
    </w:lvl>
    <w:lvl w:ilvl="7" w:tplc="E6ACDE86">
      <w:start w:val="1"/>
      <w:numFmt w:val="bullet"/>
      <w:lvlText w:val="o"/>
      <w:lvlJc w:val="left"/>
      <w:pPr>
        <w:ind w:left="5760" w:hanging="360"/>
      </w:pPr>
      <w:rPr>
        <w:rFonts w:ascii="Courier New" w:hAnsi="Courier New" w:hint="default"/>
      </w:rPr>
    </w:lvl>
    <w:lvl w:ilvl="8" w:tplc="39AA7864">
      <w:start w:val="1"/>
      <w:numFmt w:val="bullet"/>
      <w:lvlText w:val=""/>
      <w:lvlJc w:val="left"/>
      <w:pPr>
        <w:ind w:left="6480" w:hanging="360"/>
      </w:pPr>
      <w:rPr>
        <w:rFonts w:ascii="Wingdings" w:hAnsi="Wingdings" w:hint="default"/>
      </w:rPr>
    </w:lvl>
  </w:abstractNum>
  <w:num w:numId="1" w16cid:durableId="856239184">
    <w:abstractNumId w:val="43"/>
  </w:num>
  <w:num w:numId="2" w16cid:durableId="1560356592">
    <w:abstractNumId w:val="7"/>
  </w:num>
  <w:num w:numId="3" w16cid:durableId="556480438">
    <w:abstractNumId w:val="14"/>
  </w:num>
  <w:num w:numId="4" w16cid:durableId="1794324653">
    <w:abstractNumId w:val="67"/>
  </w:num>
  <w:num w:numId="5" w16cid:durableId="1270428429">
    <w:abstractNumId w:val="4"/>
  </w:num>
  <w:num w:numId="6" w16cid:durableId="947153813">
    <w:abstractNumId w:val="1"/>
  </w:num>
  <w:num w:numId="7" w16cid:durableId="1269504401">
    <w:abstractNumId w:val="21"/>
  </w:num>
  <w:num w:numId="8" w16cid:durableId="1230072481">
    <w:abstractNumId w:val="37"/>
  </w:num>
  <w:num w:numId="9" w16cid:durableId="854927013">
    <w:abstractNumId w:val="44"/>
  </w:num>
  <w:num w:numId="10" w16cid:durableId="784731942">
    <w:abstractNumId w:val="66"/>
  </w:num>
  <w:num w:numId="11" w16cid:durableId="2095347631">
    <w:abstractNumId w:val="56"/>
  </w:num>
  <w:num w:numId="12" w16cid:durableId="1491021817">
    <w:abstractNumId w:val="54"/>
  </w:num>
  <w:num w:numId="13" w16cid:durableId="70123685">
    <w:abstractNumId w:val="38"/>
  </w:num>
  <w:num w:numId="14" w16cid:durableId="885684393">
    <w:abstractNumId w:val="35"/>
  </w:num>
  <w:num w:numId="15" w16cid:durableId="920070073">
    <w:abstractNumId w:val="26"/>
  </w:num>
  <w:num w:numId="16" w16cid:durableId="1755205901">
    <w:abstractNumId w:val="52"/>
  </w:num>
  <w:num w:numId="17" w16cid:durableId="596447350">
    <w:abstractNumId w:val="36"/>
  </w:num>
  <w:num w:numId="18" w16cid:durableId="950359471">
    <w:abstractNumId w:val="8"/>
  </w:num>
  <w:num w:numId="19" w16cid:durableId="569774357">
    <w:abstractNumId w:val="27"/>
  </w:num>
  <w:num w:numId="20" w16cid:durableId="1460032535">
    <w:abstractNumId w:val="45"/>
  </w:num>
  <w:num w:numId="21" w16cid:durableId="1580554652">
    <w:abstractNumId w:val="31"/>
  </w:num>
  <w:num w:numId="22" w16cid:durableId="1474829582">
    <w:abstractNumId w:val="9"/>
  </w:num>
  <w:num w:numId="23" w16cid:durableId="1936936319">
    <w:abstractNumId w:val="50"/>
  </w:num>
  <w:num w:numId="24" w16cid:durableId="862791075">
    <w:abstractNumId w:val="48"/>
  </w:num>
  <w:num w:numId="25" w16cid:durableId="2045402837">
    <w:abstractNumId w:val="68"/>
  </w:num>
  <w:num w:numId="26" w16cid:durableId="2133011629">
    <w:abstractNumId w:val="23"/>
  </w:num>
  <w:num w:numId="27" w16cid:durableId="1412124611">
    <w:abstractNumId w:val="0"/>
  </w:num>
  <w:num w:numId="28" w16cid:durableId="1906452019">
    <w:abstractNumId w:val="2"/>
  </w:num>
  <w:num w:numId="29" w16cid:durableId="497041942">
    <w:abstractNumId w:val="32"/>
  </w:num>
  <w:num w:numId="30" w16cid:durableId="1154252196">
    <w:abstractNumId w:val="25"/>
  </w:num>
  <w:num w:numId="31" w16cid:durableId="745953114">
    <w:abstractNumId w:val="10"/>
  </w:num>
  <w:num w:numId="32" w16cid:durableId="587034678">
    <w:abstractNumId w:val="47"/>
  </w:num>
  <w:num w:numId="33" w16cid:durableId="1441606873">
    <w:abstractNumId w:val="34"/>
  </w:num>
  <w:num w:numId="34" w16cid:durableId="738093813">
    <w:abstractNumId w:val="11"/>
  </w:num>
  <w:num w:numId="35" w16cid:durableId="194512243">
    <w:abstractNumId w:val="70"/>
  </w:num>
  <w:num w:numId="36" w16cid:durableId="1696495196">
    <w:abstractNumId w:val="65"/>
  </w:num>
  <w:num w:numId="37" w16cid:durableId="2052219874">
    <w:abstractNumId w:val="61"/>
  </w:num>
  <w:num w:numId="38" w16cid:durableId="1970629896">
    <w:abstractNumId w:val="69"/>
  </w:num>
  <w:num w:numId="39" w16cid:durableId="868764479">
    <w:abstractNumId w:val="40"/>
  </w:num>
  <w:num w:numId="40" w16cid:durableId="715786173">
    <w:abstractNumId w:val="55"/>
  </w:num>
  <w:num w:numId="41" w16cid:durableId="2113166031">
    <w:abstractNumId w:val="20"/>
  </w:num>
  <w:num w:numId="42" w16cid:durableId="1067151257">
    <w:abstractNumId w:val="17"/>
  </w:num>
  <w:num w:numId="43" w16cid:durableId="992761977">
    <w:abstractNumId w:val="42"/>
  </w:num>
  <w:num w:numId="44" w16cid:durableId="410398480">
    <w:abstractNumId w:val="58"/>
  </w:num>
  <w:num w:numId="45" w16cid:durableId="33772239">
    <w:abstractNumId w:val="16"/>
  </w:num>
  <w:num w:numId="46" w16cid:durableId="1188370352">
    <w:abstractNumId w:val="41"/>
  </w:num>
  <w:num w:numId="47" w16cid:durableId="1446344026">
    <w:abstractNumId w:val="39"/>
  </w:num>
  <w:num w:numId="48" w16cid:durableId="1184780887">
    <w:abstractNumId w:val="19"/>
  </w:num>
  <w:num w:numId="49" w16cid:durableId="1798332001">
    <w:abstractNumId w:val="33"/>
  </w:num>
  <w:num w:numId="50" w16cid:durableId="1349912196">
    <w:abstractNumId w:val="49"/>
  </w:num>
  <w:num w:numId="51" w16cid:durableId="198399890">
    <w:abstractNumId w:val="5"/>
  </w:num>
  <w:num w:numId="52" w16cid:durableId="125901506">
    <w:abstractNumId w:val="51"/>
  </w:num>
  <w:num w:numId="53" w16cid:durableId="1385063839">
    <w:abstractNumId w:val="59"/>
  </w:num>
  <w:num w:numId="54" w16cid:durableId="1564948300">
    <w:abstractNumId w:val="24"/>
  </w:num>
  <w:num w:numId="55" w16cid:durableId="814108553">
    <w:abstractNumId w:val="63"/>
  </w:num>
  <w:num w:numId="56" w16cid:durableId="175073878">
    <w:abstractNumId w:val="18"/>
  </w:num>
  <w:num w:numId="57" w16cid:durableId="1802189109">
    <w:abstractNumId w:val="6"/>
  </w:num>
  <w:num w:numId="58" w16cid:durableId="1687318688">
    <w:abstractNumId w:val="15"/>
  </w:num>
  <w:num w:numId="59" w16cid:durableId="387193650">
    <w:abstractNumId w:val="13"/>
  </w:num>
  <w:num w:numId="60" w16cid:durableId="1656256269">
    <w:abstractNumId w:val="46"/>
  </w:num>
  <w:num w:numId="61" w16cid:durableId="689724678">
    <w:abstractNumId w:val="64"/>
  </w:num>
  <w:num w:numId="62" w16cid:durableId="1967195532">
    <w:abstractNumId w:val="53"/>
  </w:num>
  <w:num w:numId="63" w16cid:durableId="746196209">
    <w:abstractNumId w:val="62"/>
  </w:num>
  <w:num w:numId="64" w16cid:durableId="1754161347">
    <w:abstractNumId w:val="12"/>
  </w:num>
  <w:num w:numId="65" w16cid:durableId="1583375690">
    <w:abstractNumId w:val="22"/>
  </w:num>
  <w:num w:numId="66" w16cid:durableId="859395082">
    <w:abstractNumId w:val="3"/>
  </w:num>
  <w:num w:numId="67" w16cid:durableId="464130536">
    <w:abstractNumId w:val="57"/>
  </w:num>
  <w:num w:numId="68" w16cid:durableId="744572695">
    <w:abstractNumId w:val="29"/>
  </w:num>
  <w:num w:numId="69" w16cid:durableId="1668316161">
    <w:abstractNumId w:val="60"/>
  </w:num>
  <w:num w:numId="70" w16cid:durableId="2052881848">
    <w:abstractNumId w:val="28"/>
  </w:num>
  <w:num w:numId="71" w16cid:durableId="1626039897">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ría Camila Aguilar Ariza">
    <w15:presenceInfo w15:providerId="AD" w15:userId="S::mcaguilar@sena.edu.co::2ffe423a-8c22-421a-a378-393e9e770f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74F0"/>
    <w:rsid w:val="00006FD4"/>
    <w:rsid w:val="00011B15"/>
    <w:rsid w:val="00015FB5"/>
    <w:rsid w:val="00037CDF"/>
    <w:rsid w:val="0007171F"/>
    <w:rsid w:val="0007647E"/>
    <w:rsid w:val="000A0598"/>
    <w:rsid w:val="000B0B1E"/>
    <w:rsid w:val="000B460B"/>
    <w:rsid w:val="000D1F35"/>
    <w:rsid w:val="00110244"/>
    <w:rsid w:val="00113168"/>
    <w:rsid w:val="00115817"/>
    <w:rsid w:val="001274BA"/>
    <w:rsid w:val="001346D0"/>
    <w:rsid w:val="0013604E"/>
    <w:rsid w:val="0013769C"/>
    <w:rsid w:val="00144FA5"/>
    <w:rsid w:val="00160A49"/>
    <w:rsid w:val="00185F8C"/>
    <w:rsid w:val="001A51F4"/>
    <w:rsid w:val="001A74F0"/>
    <w:rsid w:val="001C0FBD"/>
    <w:rsid w:val="001C333A"/>
    <w:rsid w:val="001D74EA"/>
    <w:rsid w:val="0020213C"/>
    <w:rsid w:val="002064B0"/>
    <w:rsid w:val="00230F78"/>
    <w:rsid w:val="0024209B"/>
    <w:rsid w:val="002456CF"/>
    <w:rsid w:val="002507F6"/>
    <w:rsid w:val="0026399D"/>
    <w:rsid w:val="002968DC"/>
    <w:rsid w:val="002A15E7"/>
    <w:rsid w:val="002A398B"/>
    <w:rsid w:val="002A661F"/>
    <w:rsid w:val="002E2BF5"/>
    <w:rsid w:val="002E51A6"/>
    <w:rsid w:val="002F280F"/>
    <w:rsid w:val="002F31C0"/>
    <w:rsid w:val="003003EC"/>
    <w:rsid w:val="0030309F"/>
    <w:rsid w:val="00357AFD"/>
    <w:rsid w:val="003869B0"/>
    <w:rsid w:val="00396F6D"/>
    <w:rsid w:val="003A1E3B"/>
    <w:rsid w:val="003A2105"/>
    <w:rsid w:val="003A2FE1"/>
    <w:rsid w:val="003E4B2F"/>
    <w:rsid w:val="003F0E08"/>
    <w:rsid w:val="003F63E4"/>
    <w:rsid w:val="00403D0F"/>
    <w:rsid w:val="0041197B"/>
    <w:rsid w:val="00413C47"/>
    <w:rsid w:val="00485D8A"/>
    <w:rsid w:val="004E63DA"/>
    <w:rsid w:val="00537FE7"/>
    <w:rsid w:val="00572125"/>
    <w:rsid w:val="00583DA2"/>
    <w:rsid w:val="0058429B"/>
    <w:rsid w:val="00593E65"/>
    <w:rsid w:val="0059486C"/>
    <w:rsid w:val="00611F7A"/>
    <w:rsid w:val="006143B5"/>
    <w:rsid w:val="0061449E"/>
    <w:rsid w:val="006146D5"/>
    <w:rsid w:val="00617EDF"/>
    <w:rsid w:val="00624BC7"/>
    <w:rsid w:val="0063F56A"/>
    <w:rsid w:val="0064133B"/>
    <w:rsid w:val="006447EC"/>
    <w:rsid w:val="00654BC2"/>
    <w:rsid w:val="006558AD"/>
    <w:rsid w:val="00669B2A"/>
    <w:rsid w:val="006B3E42"/>
    <w:rsid w:val="006E882D"/>
    <w:rsid w:val="0071236B"/>
    <w:rsid w:val="007421BB"/>
    <w:rsid w:val="00750CE2"/>
    <w:rsid w:val="007937A2"/>
    <w:rsid w:val="007D1350"/>
    <w:rsid w:val="007D3DE8"/>
    <w:rsid w:val="007E1D66"/>
    <w:rsid w:val="00815FE2"/>
    <w:rsid w:val="00823B16"/>
    <w:rsid w:val="00843386"/>
    <w:rsid w:val="00860FAD"/>
    <w:rsid w:val="0088151A"/>
    <w:rsid w:val="00892450"/>
    <w:rsid w:val="008B14EA"/>
    <w:rsid w:val="008B48EB"/>
    <w:rsid w:val="008C1593"/>
    <w:rsid w:val="008D53E9"/>
    <w:rsid w:val="008D5593"/>
    <w:rsid w:val="008E019A"/>
    <w:rsid w:val="008E764E"/>
    <w:rsid w:val="00910036"/>
    <w:rsid w:val="00943873"/>
    <w:rsid w:val="00951AAA"/>
    <w:rsid w:val="009645E2"/>
    <w:rsid w:val="0098040E"/>
    <w:rsid w:val="009833E2"/>
    <w:rsid w:val="00983BA2"/>
    <w:rsid w:val="009A27B5"/>
    <w:rsid w:val="009C7801"/>
    <w:rsid w:val="009E0E90"/>
    <w:rsid w:val="009F4403"/>
    <w:rsid w:val="00A0112A"/>
    <w:rsid w:val="00A15726"/>
    <w:rsid w:val="00A70F1B"/>
    <w:rsid w:val="00A76F2E"/>
    <w:rsid w:val="00A87558"/>
    <w:rsid w:val="00AA24BB"/>
    <w:rsid w:val="00B153A2"/>
    <w:rsid w:val="00B17AF3"/>
    <w:rsid w:val="00B22AAE"/>
    <w:rsid w:val="00B309C8"/>
    <w:rsid w:val="00B360BC"/>
    <w:rsid w:val="00B547B6"/>
    <w:rsid w:val="00B55C4D"/>
    <w:rsid w:val="00B75A43"/>
    <w:rsid w:val="00B972FA"/>
    <w:rsid w:val="00BA1160"/>
    <w:rsid w:val="00BC3B1E"/>
    <w:rsid w:val="00BC71DA"/>
    <w:rsid w:val="00BD4AD5"/>
    <w:rsid w:val="00BF64A1"/>
    <w:rsid w:val="00C7518A"/>
    <w:rsid w:val="00C869B1"/>
    <w:rsid w:val="00CA4316"/>
    <w:rsid w:val="00CA7C3D"/>
    <w:rsid w:val="00CB0FCE"/>
    <w:rsid w:val="00CB7499"/>
    <w:rsid w:val="00CF0D82"/>
    <w:rsid w:val="00D02448"/>
    <w:rsid w:val="00D03806"/>
    <w:rsid w:val="00D23844"/>
    <w:rsid w:val="00D421D8"/>
    <w:rsid w:val="00D53A48"/>
    <w:rsid w:val="00DC7B65"/>
    <w:rsid w:val="00DE4AA3"/>
    <w:rsid w:val="00DE5E5F"/>
    <w:rsid w:val="00E33FE2"/>
    <w:rsid w:val="00E42970"/>
    <w:rsid w:val="00E57614"/>
    <w:rsid w:val="00E710CB"/>
    <w:rsid w:val="00E877E3"/>
    <w:rsid w:val="00EB4A0F"/>
    <w:rsid w:val="00EE6C04"/>
    <w:rsid w:val="00EF50B6"/>
    <w:rsid w:val="00F033D2"/>
    <w:rsid w:val="00F12BF8"/>
    <w:rsid w:val="00F170BC"/>
    <w:rsid w:val="00F40358"/>
    <w:rsid w:val="00F62707"/>
    <w:rsid w:val="00F811F3"/>
    <w:rsid w:val="00F83284"/>
    <w:rsid w:val="00F855F1"/>
    <w:rsid w:val="00F94B9F"/>
    <w:rsid w:val="00F94D1F"/>
    <w:rsid w:val="00FB2335"/>
    <w:rsid w:val="00FC090C"/>
    <w:rsid w:val="00FE2696"/>
    <w:rsid w:val="00FF54B8"/>
    <w:rsid w:val="01191CE0"/>
    <w:rsid w:val="012CC916"/>
    <w:rsid w:val="01511343"/>
    <w:rsid w:val="015F7597"/>
    <w:rsid w:val="016EB2BD"/>
    <w:rsid w:val="01770DF9"/>
    <w:rsid w:val="01944813"/>
    <w:rsid w:val="01A490ED"/>
    <w:rsid w:val="01C3E866"/>
    <w:rsid w:val="01C81C20"/>
    <w:rsid w:val="01D304AA"/>
    <w:rsid w:val="01F2C498"/>
    <w:rsid w:val="01FFBB8D"/>
    <w:rsid w:val="0201972C"/>
    <w:rsid w:val="0215C394"/>
    <w:rsid w:val="02435DBB"/>
    <w:rsid w:val="024A0422"/>
    <w:rsid w:val="02609651"/>
    <w:rsid w:val="0260DC9E"/>
    <w:rsid w:val="026111BD"/>
    <w:rsid w:val="02648C3C"/>
    <w:rsid w:val="02660941"/>
    <w:rsid w:val="026FABFB"/>
    <w:rsid w:val="027F39B8"/>
    <w:rsid w:val="02816FB7"/>
    <w:rsid w:val="02893DE2"/>
    <w:rsid w:val="02BDD9E0"/>
    <w:rsid w:val="02EDE782"/>
    <w:rsid w:val="02FB294F"/>
    <w:rsid w:val="02FD579A"/>
    <w:rsid w:val="03032198"/>
    <w:rsid w:val="0309A2C3"/>
    <w:rsid w:val="031DB727"/>
    <w:rsid w:val="0325BBC7"/>
    <w:rsid w:val="0339A7B4"/>
    <w:rsid w:val="0344DBF8"/>
    <w:rsid w:val="0350A2AF"/>
    <w:rsid w:val="035370A6"/>
    <w:rsid w:val="035CE7BA"/>
    <w:rsid w:val="0369E604"/>
    <w:rsid w:val="0372F3CC"/>
    <w:rsid w:val="03759238"/>
    <w:rsid w:val="03928CB7"/>
    <w:rsid w:val="03D0BC31"/>
    <w:rsid w:val="03E2920B"/>
    <w:rsid w:val="0409FAFC"/>
    <w:rsid w:val="04140108"/>
    <w:rsid w:val="0416A027"/>
    <w:rsid w:val="0418F1A8"/>
    <w:rsid w:val="041B620B"/>
    <w:rsid w:val="04273E8B"/>
    <w:rsid w:val="042C4CB1"/>
    <w:rsid w:val="0447D551"/>
    <w:rsid w:val="044B026C"/>
    <w:rsid w:val="044EFBEF"/>
    <w:rsid w:val="04912083"/>
    <w:rsid w:val="04B5862A"/>
    <w:rsid w:val="04C6FBAE"/>
    <w:rsid w:val="04E23D2D"/>
    <w:rsid w:val="04E88AB6"/>
    <w:rsid w:val="04F0643F"/>
    <w:rsid w:val="04F40B35"/>
    <w:rsid w:val="04FC6577"/>
    <w:rsid w:val="04FCFAF2"/>
    <w:rsid w:val="05245AE5"/>
    <w:rsid w:val="05260BE9"/>
    <w:rsid w:val="054B16BF"/>
    <w:rsid w:val="055BA98C"/>
    <w:rsid w:val="056FAECA"/>
    <w:rsid w:val="0573334A"/>
    <w:rsid w:val="0575F2E1"/>
    <w:rsid w:val="057DC9C2"/>
    <w:rsid w:val="058570EE"/>
    <w:rsid w:val="05A858F0"/>
    <w:rsid w:val="05B6573C"/>
    <w:rsid w:val="05F86AE6"/>
    <w:rsid w:val="061CAE19"/>
    <w:rsid w:val="065F5355"/>
    <w:rsid w:val="06670828"/>
    <w:rsid w:val="06671F6C"/>
    <w:rsid w:val="0673A168"/>
    <w:rsid w:val="068CC6E1"/>
    <w:rsid w:val="068E8B1C"/>
    <w:rsid w:val="0693B6BB"/>
    <w:rsid w:val="0694D484"/>
    <w:rsid w:val="069EEBDF"/>
    <w:rsid w:val="06A78646"/>
    <w:rsid w:val="06CAA46C"/>
    <w:rsid w:val="06D58DC5"/>
    <w:rsid w:val="06D82E91"/>
    <w:rsid w:val="06E274D0"/>
    <w:rsid w:val="06EC6059"/>
    <w:rsid w:val="06EE0448"/>
    <w:rsid w:val="071161E1"/>
    <w:rsid w:val="0722C976"/>
    <w:rsid w:val="07422508"/>
    <w:rsid w:val="078EE7F6"/>
    <w:rsid w:val="07A8F55E"/>
    <w:rsid w:val="07B59831"/>
    <w:rsid w:val="07DB8F24"/>
    <w:rsid w:val="07E69B3C"/>
    <w:rsid w:val="07EF5278"/>
    <w:rsid w:val="07F35841"/>
    <w:rsid w:val="08100EE6"/>
    <w:rsid w:val="08241D27"/>
    <w:rsid w:val="082E5A91"/>
    <w:rsid w:val="083F553B"/>
    <w:rsid w:val="08508FE0"/>
    <w:rsid w:val="087465BF"/>
    <w:rsid w:val="0879749C"/>
    <w:rsid w:val="0880113F"/>
    <w:rsid w:val="088289E2"/>
    <w:rsid w:val="088E986A"/>
    <w:rsid w:val="089BD2E3"/>
    <w:rsid w:val="089CAB7B"/>
    <w:rsid w:val="089FBB25"/>
    <w:rsid w:val="08B0A4B5"/>
    <w:rsid w:val="08B20C5A"/>
    <w:rsid w:val="08BC5989"/>
    <w:rsid w:val="08EA1B92"/>
    <w:rsid w:val="08F3DDB7"/>
    <w:rsid w:val="0907D377"/>
    <w:rsid w:val="0913AFA1"/>
    <w:rsid w:val="0918E26D"/>
    <w:rsid w:val="091D6685"/>
    <w:rsid w:val="095051A4"/>
    <w:rsid w:val="0957C12B"/>
    <w:rsid w:val="098DF249"/>
    <w:rsid w:val="09DEAC31"/>
    <w:rsid w:val="09E3465C"/>
    <w:rsid w:val="09E98600"/>
    <w:rsid w:val="09F193D7"/>
    <w:rsid w:val="0A1903CA"/>
    <w:rsid w:val="0A1E5E7F"/>
    <w:rsid w:val="0A32CFC1"/>
    <w:rsid w:val="0A3FC212"/>
    <w:rsid w:val="0A593311"/>
    <w:rsid w:val="0A6640A2"/>
    <w:rsid w:val="0A747C9B"/>
    <w:rsid w:val="0A7889AD"/>
    <w:rsid w:val="0A79B09B"/>
    <w:rsid w:val="0A90C9D3"/>
    <w:rsid w:val="0A95A5B6"/>
    <w:rsid w:val="0AA5F2FD"/>
    <w:rsid w:val="0AAF518B"/>
    <w:rsid w:val="0ABC1403"/>
    <w:rsid w:val="0AD994CA"/>
    <w:rsid w:val="0AF29BBE"/>
    <w:rsid w:val="0B114FB7"/>
    <w:rsid w:val="0B2FC7DA"/>
    <w:rsid w:val="0B58A5E1"/>
    <w:rsid w:val="0B691F4C"/>
    <w:rsid w:val="0B6BC26D"/>
    <w:rsid w:val="0B6E01ED"/>
    <w:rsid w:val="0B736976"/>
    <w:rsid w:val="0B7D2A49"/>
    <w:rsid w:val="0B87EB67"/>
    <w:rsid w:val="0B906932"/>
    <w:rsid w:val="0BB123C9"/>
    <w:rsid w:val="0BBF8D15"/>
    <w:rsid w:val="0BC586ED"/>
    <w:rsid w:val="0BCE8766"/>
    <w:rsid w:val="0C08D89F"/>
    <w:rsid w:val="0C0AA49D"/>
    <w:rsid w:val="0C171DF7"/>
    <w:rsid w:val="0C250C54"/>
    <w:rsid w:val="0C25FE10"/>
    <w:rsid w:val="0C2AF443"/>
    <w:rsid w:val="0C2BCA48"/>
    <w:rsid w:val="0C2E5804"/>
    <w:rsid w:val="0C892A38"/>
    <w:rsid w:val="0C9636FA"/>
    <w:rsid w:val="0C9AE63D"/>
    <w:rsid w:val="0C9D1C7C"/>
    <w:rsid w:val="0CA3024C"/>
    <w:rsid w:val="0CA596A1"/>
    <w:rsid w:val="0CAFED55"/>
    <w:rsid w:val="0CC0478F"/>
    <w:rsid w:val="0CD0841D"/>
    <w:rsid w:val="0CDB70B4"/>
    <w:rsid w:val="0CDD9653"/>
    <w:rsid w:val="0CDEFA9D"/>
    <w:rsid w:val="0D106586"/>
    <w:rsid w:val="0D13F927"/>
    <w:rsid w:val="0D5D8A54"/>
    <w:rsid w:val="0D61C607"/>
    <w:rsid w:val="0D68186C"/>
    <w:rsid w:val="0D7BC933"/>
    <w:rsid w:val="0D985C25"/>
    <w:rsid w:val="0DAB97F4"/>
    <w:rsid w:val="0DD07C1F"/>
    <w:rsid w:val="0E3C3867"/>
    <w:rsid w:val="0E3D7ECD"/>
    <w:rsid w:val="0E45283A"/>
    <w:rsid w:val="0E4D0390"/>
    <w:rsid w:val="0E89189B"/>
    <w:rsid w:val="0E8EE8E4"/>
    <w:rsid w:val="0ED7C0ED"/>
    <w:rsid w:val="0EDCC57F"/>
    <w:rsid w:val="0EE6DEF9"/>
    <w:rsid w:val="0F10FD05"/>
    <w:rsid w:val="0F7DF27E"/>
    <w:rsid w:val="0F802DD9"/>
    <w:rsid w:val="0F82B630"/>
    <w:rsid w:val="0F8F964E"/>
    <w:rsid w:val="0FAAB772"/>
    <w:rsid w:val="0FC2963F"/>
    <w:rsid w:val="0FC61770"/>
    <w:rsid w:val="0FDCC400"/>
    <w:rsid w:val="0FDD843E"/>
    <w:rsid w:val="0FF3759F"/>
    <w:rsid w:val="0FF59899"/>
    <w:rsid w:val="10129FFA"/>
    <w:rsid w:val="1013E7BF"/>
    <w:rsid w:val="104B99E9"/>
    <w:rsid w:val="1061E7FF"/>
    <w:rsid w:val="106243E9"/>
    <w:rsid w:val="106EDD65"/>
    <w:rsid w:val="10C8CBFF"/>
    <w:rsid w:val="10E9A8E7"/>
    <w:rsid w:val="10EA28A8"/>
    <w:rsid w:val="112D8D51"/>
    <w:rsid w:val="117DD594"/>
    <w:rsid w:val="119F8BFD"/>
    <w:rsid w:val="11CE0EC9"/>
    <w:rsid w:val="11D2F08A"/>
    <w:rsid w:val="121479E4"/>
    <w:rsid w:val="121AB727"/>
    <w:rsid w:val="122B9987"/>
    <w:rsid w:val="122C25B6"/>
    <w:rsid w:val="125CD6E9"/>
    <w:rsid w:val="12638650"/>
    <w:rsid w:val="1266623C"/>
    <w:rsid w:val="12D23164"/>
    <w:rsid w:val="12D320C4"/>
    <w:rsid w:val="133C1B7F"/>
    <w:rsid w:val="137E88F3"/>
    <w:rsid w:val="138E3A0B"/>
    <w:rsid w:val="13924A53"/>
    <w:rsid w:val="13959C97"/>
    <w:rsid w:val="13B61FB0"/>
    <w:rsid w:val="13B8DE2E"/>
    <w:rsid w:val="13BA8E03"/>
    <w:rsid w:val="13C046BB"/>
    <w:rsid w:val="13C75417"/>
    <w:rsid w:val="13CD9808"/>
    <w:rsid w:val="13F22A8D"/>
    <w:rsid w:val="13FFACA1"/>
    <w:rsid w:val="14079380"/>
    <w:rsid w:val="1408F9B3"/>
    <w:rsid w:val="140FEE09"/>
    <w:rsid w:val="141213FA"/>
    <w:rsid w:val="1418A17B"/>
    <w:rsid w:val="1418BE3A"/>
    <w:rsid w:val="1425387A"/>
    <w:rsid w:val="142F8F16"/>
    <w:rsid w:val="1441A376"/>
    <w:rsid w:val="145F6C7F"/>
    <w:rsid w:val="146C5A1C"/>
    <w:rsid w:val="1481F723"/>
    <w:rsid w:val="14A2535A"/>
    <w:rsid w:val="14B27939"/>
    <w:rsid w:val="14B45856"/>
    <w:rsid w:val="14D85103"/>
    <w:rsid w:val="14E121BD"/>
    <w:rsid w:val="14E91455"/>
    <w:rsid w:val="15035966"/>
    <w:rsid w:val="1515036D"/>
    <w:rsid w:val="154637B1"/>
    <w:rsid w:val="155CBA05"/>
    <w:rsid w:val="155D34CA"/>
    <w:rsid w:val="156CB5F0"/>
    <w:rsid w:val="15B1127D"/>
    <w:rsid w:val="15CC07AF"/>
    <w:rsid w:val="15CDCE3D"/>
    <w:rsid w:val="15CF2EAB"/>
    <w:rsid w:val="15D0C7B8"/>
    <w:rsid w:val="16093E0D"/>
    <w:rsid w:val="16118FF6"/>
    <w:rsid w:val="162839BB"/>
    <w:rsid w:val="162B318D"/>
    <w:rsid w:val="163A3C0F"/>
    <w:rsid w:val="1643E599"/>
    <w:rsid w:val="16485245"/>
    <w:rsid w:val="169BC6B0"/>
    <w:rsid w:val="16A1B310"/>
    <w:rsid w:val="16A9BC02"/>
    <w:rsid w:val="16B75832"/>
    <w:rsid w:val="16BFA2B7"/>
    <w:rsid w:val="16C94B97"/>
    <w:rsid w:val="16DD32A0"/>
    <w:rsid w:val="17078372"/>
    <w:rsid w:val="17200765"/>
    <w:rsid w:val="1726BAB0"/>
    <w:rsid w:val="178177BA"/>
    <w:rsid w:val="17C492F7"/>
    <w:rsid w:val="17D0872E"/>
    <w:rsid w:val="17E6AD17"/>
    <w:rsid w:val="17FD3CF6"/>
    <w:rsid w:val="1804EDA8"/>
    <w:rsid w:val="1809A0BF"/>
    <w:rsid w:val="181BCBF7"/>
    <w:rsid w:val="189C4DAC"/>
    <w:rsid w:val="18C05827"/>
    <w:rsid w:val="18C26303"/>
    <w:rsid w:val="18C9DF8E"/>
    <w:rsid w:val="18CBE561"/>
    <w:rsid w:val="18CDC2A1"/>
    <w:rsid w:val="18D036D9"/>
    <w:rsid w:val="18E2BA98"/>
    <w:rsid w:val="18EA3345"/>
    <w:rsid w:val="18FEF582"/>
    <w:rsid w:val="18FF929C"/>
    <w:rsid w:val="1915B383"/>
    <w:rsid w:val="1923CDC7"/>
    <w:rsid w:val="1939082D"/>
    <w:rsid w:val="195BE608"/>
    <w:rsid w:val="195EC9C0"/>
    <w:rsid w:val="19641011"/>
    <w:rsid w:val="197E4979"/>
    <w:rsid w:val="1996BD66"/>
    <w:rsid w:val="19C3DF26"/>
    <w:rsid w:val="19D7CABE"/>
    <w:rsid w:val="19E20D5B"/>
    <w:rsid w:val="19F18C59"/>
    <w:rsid w:val="1A223296"/>
    <w:rsid w:val="1A28DF18"/>
    <w:rsid w:val="1A2CEF43"/>
    <w:rsid w:val="1A31E54C"/>
    <w:rsid w:val="1A4AF953"/>
    <w:rsid w:val="1A6DD906"/>
    <w:rsid w:val="1A6EF18C"/>
    <w:rsid w:val="1A769689"/>
    <w:rsid w:val="1A7BEAB9"/>
    <w:rsid w:val="1A7F008F"/>
    <w:rsid w:val="1A958622"/>
    <w:rsid w:val="1AC93F9A"/>
    <w:rsid w:val="1AEDB590"/>
    <w:rsid w:val="1B057275"/>
    <w:rsid w:val="1B0CD763"/>
    <w:rsid w:val="1B102B8B"/>
    <w:rsid w:val="1B17A6BC"/>
    <w:rsid w:val="1B2D0629"/>
    <w:rsid w:val="1B77B702"/>
    <w:rsid w:val="1B94171D"/>
    <w:rsid w:val="1B9FAE7F"/>
    <w:rsid w:val="1BB01357"/>
    <w:rsid w:val="1BFED227"/>
    <w:rsid w:val="1C248A5B"/>
    <w:rsid w:val="1C3315CF"/>
    <w:rsid w:val="1C386E65"/>
    <w:rsid w:val="1C4AB2C2"/>
    <w:rsid w:val="1C740441"/>
    <w:rsid w:val="1C99BEF5"/>
    <w:rsid w:val="1CA8D38D"/>
    <w:rsid w:val="1CD87F33"/>
    <w:rsid w:val="1D0005D7"/>
    <w:rsid w:val="1D01C269"/>
    <w:rsid w:val="1D10BDBB"/>
    <w:rsid w:val="1D1D5FBE"/>
    <w:rsid w:val="1D61F42E"/>
    <w:rsid w:val="1D8F717A"/>
    <w:rsid w:val="1D8FD06C"/>
    <w:rsid w:val="1DDC06F4"/>
    <w:rsid w:val="1DFB0B98"/>
    <w:rsid w:val="1E1F61B8"/>
    <w:rsid w:val="1E2388B2"/>
    <w:rsid w:val="1E248EE2"/>
    <w:rsid w:val="1E36AEB6"/>
    <w:rsid w:val="1E99F015"/>
    <w:rsid w:val="1EB5DADB"/>
    <w:rsid w:val="1EB9FFDD"/>
    <w:rsid w:val="1EC11EDA"/>
    <w:rsid w:val="1F094206"/>
    <w:rsid w:val="1F20E871"/>
    <w:rsid w:val="1F719FD9"/>
    <w:rsid w:val="1F8FC2E3"/>
    <w:rsid w:val="1F990221"/>
    <w:rsid w:val="1FA7329E"/>
    <w:rsid w:val="1FAB93C5"/>
    <w:rsid w:val="1FB52993"/>
    <w:rsid w:val="1FC2929D"/>
    <w:rsid w:val="1FD79D32"/>
    <w:rsid w:val="1FDADB00"/>
    <w:rsid w:val="1FEA2670"/>
    <w:rsid w:val="1FF1AE94"/>
    <w:rsid w:val="1FF280B5"/>
    <w:rsid w:val="202FEB5A"/>
    <w:rsid w:val="206498BD"/>
    <w:rsid w:val="20673A98"/>
    <w:rsid w:val="206B5690"/>
    <w:rsid w:val="206F165F"/>
    <w:rsid w:val="20835D7D"/>
    <w:rsid w:val="208570FC"/>
    <w:rsid w:val="20911317"/>
    <w:rsid w:val="2098583D"/>
    <w:rsid w:val="20D562F3"/>
    <w:rsid w:val="20E4F534"/>
    <w:rsid w:val="20F10354"/>
    <w:rsid w:val="20F37863"/>
    <w:rsid w:val="2106DCF5"/>
    <w:rsid w:val="21165E17"/>
    <w:rsid w:val="212176B0"/>
    <w:rsid w:val="21398145"/>
    <w:rsid w:val="213CD6F1"/>
    <w:rsid w:val="2152FF06"/>
    <w:rsid w:val="216E08C5"/>
    <w:rsid w:val="21962DB0"/>
    <w:rsid w:val="219ACE60"/>
    <w:rsid w:val="219E960F"/>
    <w:rsid w:val="21A38A82"/>
    <w:rsid w:val="21B226AF"/>
    <w:rsid w:val="21B9EF7F"/>
    <w:rsid w:val="21C7AE48"/>
    <w:rsid w:val="21C80818"/>
    <w:rsid w:val="21D3EB9F"/>
    <w:rsid w:val="21DDDF09"/>
    <w:rsid w:val="21E30B98"/>
    <w:rsid w:val="21E7DF95"/>
    <w:rsid w:val="21F44F9E"/>
    <w:rsid w:val="221A25CE"/>
    <w:rsid w:val="222C6C02"/>
    <w:rsid w:val="223ED86E"/>
    <w:rsid w:val="223EF3FC"/>
    <w:rsid w:val="226AF2C7"/>
    <w:rsid w:val="2275DC6B"/>
    <w:rsid w:val="22870223"/>
    <w:rsid w:val="228B5ED6"/>
    <w:rsid w:val="229213D8"/>
    <w:rsid w:val="2296EF37"/>
    <w:rsid w:val="22974B70"/>
    <w:rsid w:val="23021F3D"/>
    <w:rsid w:val="230AE042"/>
    <w:rsid w:val="231D31BD"/>
    <w:rsid w:val="2325D3D8"/>
    <w:rsid w:val="232929C4"/>
    <w:rsid w:val="23564598"/>
    <w:rsid w:val="2359BFB9"/>
    <w:rsid w:val="236D1E3C"/>
    <w:rsid w:val="23730A01"/>
    <w:rsid w:val="237BACC9"/>
    <w:rsid w:val="23CE84A6"/>
    <w:rsid w:val="23D616C1"/>
    <w:rsid w:val="23F7F814"/>
    <w:rsid w:val="23FD7397"/>
    <w:rsid w:val="240D59B5"/>
    <w:rsid w:val="24240DCD"/>
    <w:rsid w:val="245F89A6"/>
    <w:rsid w:val="2471D257"/>
    <w:rsid w:val="2490B2FE"/>
    <w:rsid w:val="24916268"/>
    <w:rsid w:val="249CB7F6"/>
    <w:rsid w:val="24E523F4"/>
    <w:rsid w:val="24F30126"/>
    <w:rsid w:val="25133F36"/>
    <w:rsid w:val="25780097"/>
    <w:rsid w:val="25A243BB"/>
    <w:rsid w:val="25A9CD85"/>
    <w:rsid w:val="25AD1D77"/>
    <w:rsid w:val="25BD6C1A"/>
    <w:rsid w:val="25C539BA"/>
    <w:rsid w:val="25C9D828"/>
    <w:rsid w:val="26057787"/>
    <w:rsid w:val="26284C9E"/>
    <w:rsid w:val="266CA196"/>
    <w:rsid w:val="26835FD8"/>
    <w:rsid w:val="269202D6"/>
    <w:rsid w:val="2698885A"/>
    <w:rsid w:val="26AECD9D"/>
    <w:rsid w:val="26B3DB70"/>
    <w:rsid w:val="26DCC01F"/>
    <w:rsid w:val="26E67075"/>
    <w:rsid w:val="26F03D3D"/>
    <w:rsid w:val="2729523F"/>
    <w:rsid w:val="27393924"/>
    <w:rsid w:val="274788C4"/>
    <w:rsid w:val="27B242F3"/>
    <w:rsid w:val="27C7E388"/>
    <w:rsid w:val="280CCDD8"/>
    <w:rsid w:val="2812C4D4"/>
    <w:rsid w:val="28249BE3"/>
    <w:rsid w:val="28268E8B"/>
    <w:rsid w:val="283877FA"/>
    <w:rsid w:val="283B5498"/>
    <w:rsid w:val="286CD1A4"/>
    <w:rsid w:val="288D9648"/>
    <w:rsid w:val="289F7CCC"/>
    <w:rsid w:val="28B15662"/>
    <w:rsid w:val="28C49507"/>
    <w:rsid w:val="28E76CD2"/>
    <w:rsid w:val="28EA0024"/>
    <w:rsid w:val="28EC55B8"/>
    <w:rsid w:val="28FD7C1F"/>
    <w:rsid w:val="292FC30D"/>
    <w:rsid w:val="293F4EA1"/>
    <w:rsid w:val="2965D966"/>
    <w:rsid w:val="296A091F"/>
    <w:rsid w:val="298477F3"/>
    <w:rsid w:val="29B57E29"/>
    <w:rsid w:val="29BB8BE0"/>
    <w:rsid w:val="29DB6D05"/>
    <w:rsid w:val="29DD8F67"/>
    <w:rsid w:val="29E70268"/>
    <w:rsid w:val="29F43518"/>
    <w:rsid w:val="29F76522"/>
    <w:rsid w:val="29FBD276"/>
    <w:rsid w:val="2A2D3059"/>
    <w:rsid w:val="2A343357"/>
    <w:rsid w:val="2A3E814D"/>
    <w:rsid w:val="2A789273"/>
    <w:rsid w:val="2A793C48"/>
    <w:rsid w:val="2A7DD8B4"/>
    <w:rsid w:val="2A8A527C"/>
    <w:rsid w:val="2A95672F"/>
    <w:rsid w:val="2AA044D7"/>
    <w:rsid w:val="2AB57950"/>
    <w:rsid w:val="2AC613BF"/>
    <w:rsid w:val="2AC81BD0"/>
    <w:rsid w:val="2AC936AE"/>
    <w:rsid w:val="2AD0DF0D"/>
    <w:rsid w:val="2AE7B50D"/>
    <w:rsid w:val="2AF396EF"/>
    <w:rsid w:val="2B04F3EE"/>
    <w:rsid w:val="2B0A0C04"/>
    <w:rsid w:val="2B0A9515"/>
    <w:rsid w:val="2B21B9D2"/>
    <w:rsid w:val="2B3D971B"/>
    <w:rsid w:val="2B59D287"/>
    <w:rsid w:val="2B7A7272"/>
    <w:rsid w:val="2B991D17"/>
    <w:rsid w:val="2BA02131"/>
    <w:rsid w:val="2BB73419"/>
    <w:rsid w:val="2BD693B0"/>
    <w:rsid w:val="2BEA67EF"/>
    <w:rsid w:val="2BED647D"/>
    <w:rsid w:val="2C172562"/>
    <w:rsid w:val="2C196690"/>
    <w:rsid w:val="2C2E4FA7"/>
    <w:rsid w:val="2C3038BA"/>
    <w:rsid w:val="2C41C67A"/>
    <w:rsid w:val="2C5206B0"/>
    <w:rsid w:val="2C587EF1"/>
    <w:rsid w:val="2C794A94"/>
    <w:rsid w:val="2C85ED88"/>
    <w:rsid w:val="2CB50560"/>
    <w:rsid w:val="2CB6F63F"/>
    <w:rsid w:val="2CB7D2D2"/>
    <w:rsid w:val="2CC36252"/>
    <w:rsid w:val="2CDA37A7"/>
    <w:rsid w:val="2CDED3A7"/>
    <w:rsid w:val="2CFA6131"/>
    <w:rsid w:val="2D07A811"/>
    <w:rsid w:val="2D23893D"/>
    <w:rsid w:val="2D317B61"/>
    <w:rsid w:val="2D4565BC"/>
    <w:rsid w:val="2D4BA7F3"/>
    <w:rsid w:val="2D4C1301"/>
    <w:rsid w:val="2D6353A8"/>
    <w:rsid w:val="2D7F2C0C"/>
    <w:rsid w:val="2DA69006"/>
    <w:rsid w:val="2DB76AC3"/>
    <w:rsid w:val="2DB8DE99"/>
    <w:rsid w:val="2DBFC280"/>
    <w:rsid w:val="2DC99057"/>
    <w:rsid w:val="2DCD2899"/>
    <w:rsid w:val="2DD8012D"/>
    <w:rsid w:val="2DD80943"/>
    <w:rsid w:val="2DFC6C48"/>
    <w:rsid w:val="2E172B73"/>
    <w:rsid w:val="2E2329EA"/>
    <w:rsid w:val="2E29BFBF"/>
    <w:rsid w:val="2E2CE5A6"/>
    <w:rsid w:val="2E879A86"/>
    <w:rsid w:val="2E955654"/>
    <w:rsid w:val="2EBFDC30"/>
    <w:rsid w:val="2ECAD645"/>
    <w:rsid w:val="2EF230A6"/>
    <w:rsid w:val="2F0CD789"/>
    <w:rsid w:val="2F2570D5"/>
    <w:rsid w:val="2F6770B5"/>
    <w:rsid w:val="2F7D6DF1"/>
    <w:rsid w:val="2F84D998"/>
    <w:rsid w:val="2F8CC049"/>
    <w:rsid w:val="2F9F4B9C"/>
    <w:rsid w:val="2FA8F8BC"/>
    <w:rsid w:val="2FBA443F"/>
    <w:rsid w:val="2FCFDB04"/>
    <w:rsid w:val="2FD26666"/>
    <w:rsid w:val="2FD5931C"/>
    <w:rsid w:val="30097642"/>
    <w:rsid w:val="301CF818"/>
    <w:rsid w:val="3031C0E5"/>
    <w:rsid w:val="3041F02C"/>
    <w:rsid w:val="306461B1"/>
    <w:rsid w:val="30698C63"/>
    <w:rsid w:val="307FCBE1"/>
    <w:rsid w:val="30878315"/>
    <w:rsid w:val="30945EC1"/>
    <w:rsid w:val="30980D66"/>
    <w:rsid w:val="309E2199"/>
    <w:rsid w:val="30B5A03D"/>
    <w:rsid w:val="30C64B48"/>
    <w:rsid w:val="30CF139C"/>
    <w:rsid w:val="30D5F38C"/>
    <w:rsid w:val="30ECC09C"/>
    <w:rsid w:val="30EFB480"/>
    <w:rsid w:val="30F10AF6"/>
    <w:rsid w:val="310DE61C"/>
    <w:rsid w:val="312DB418"/>
    <w:rsid w:val="31370B5C"/>
    <w:rsid w:val="315CB631"/>
    <w:rsid w:val="316D63AA"/>
    <w:rsid w:val="3172F329"/>
    <w:rsid w:val="318C7E9D"/>
    <w:rsid w:val="318EEF01"/>
    <w:rsid w:val="31B017FC"/>
    <w:rsid w:val="31E071E1"/>
    <w:rsid w:val="31E08D70"/>
    <w:rsid w:val="31F3D347"/>
    <w:rsid w:val="320345E4"/>
    <w:rsid w:val="320A1177"/>
    <w:rsid w:val="32156C75"/>
    <w:rsid w:val="323352B9"/>
    <w:rsid w:val="323565FF"/>
    <w:rsid w:val="324014A4"/>
    <w:rsid w:val="3241561A"/>
    <w:rsid w:val="324B0F8E"/>
    <w:rsid w:val="3288A799"/>
    <w:rsid w:val="3292CA95"/>
    <w:rsid w:val="3293B4CE"/>
    <w:rsid w:val="3293D653"/>
    <w:rsid w:val="32A14A75"/>
    <w:rsid w:val="32C4C2DD"/>
    <w:rsid w:val="32D36E57"/>
    <w:rsid w:val="32ED047F"/>
    <w:rsid w:val="332E67E0"/>
    <w:rsid w:val="33520295"/>
    <w:rsid w:val="33592BA7"/>
    <w:rsid w:val="336AA386"/>
    <w:rsid w:val="337673CF"/>
    <w:rsid w:val="3383BA44"/>
    <w:rsid w:val="339671BD"/>
    <w:rsid w:val="339EF34A"/>
    <w:rsid w:val="33B4AA40"/>
    <w:rsid w:val="33BFE4AC"/>
    <w:rsid w:val="33CCB6A3"/>
    <w:rsid w:val="33DBBC7F"/>
    <w:rsid w:val="33F1C80A"/>
    <w:rsid w:val="34139D74"/>
    <w:rsid w:val="341B5D42"/>
    <w:rsid w:val="342CD2DF"/>
    <w:rsid w:val="3430A7B7"/>
    <w:rsid w:val="34597831"/>
    <w:rsid w:val="34711B27"/>
    <w:rsid w:val="347EB38C"/>
    <w:rsid w:val="34866885"/>
    <w:rsid w:val="348953CD"/>
    <w:rsid w:val="3492168D"/>
    <w:rsid w:val="34AE3EFE"/>
    <w:rsid w:val="34B8297D"/>
    <w:rsid w:val="34E51CA1"/>
    <w:rsid w:val="34E6F52D"/>
    <w:rsid w:val="34F7A055"/>
    <w:rsid w:val="35216FC4"/>
    <w:rsid w:val="352B2D86"/>
    <w:rsid w:val="3548D426"/>
    <w:rsid w:val="354CFDE8"/>
    <w:rsid w:val="3555DE25"/>
    <w:rsid w:val="3556B55E"/>
    <w:rsid w:val="355C1E5E"/>
    <w:rsid w:val="35793116"/>
    <w:rsid w:val="3580341B"/>
    <w:rsid w:val="358D6B14"/>
    <w:rsid w:val="358E6239"/>
    <w:rsid w:val="359C5D94"/>
    <w:rsid w:val="359F0DF7"/>
    <w:rsid w:val="35A3F0CC"/>
    <w:rsid w:val="35ACBD09"/>
    <w:rsid w:val="35AF0614"/>
    <w:rsid w:val="35B06EF6"/>
    <w:rsid w:val="35C63E75"/>
    <w:rsid w:val="35C8A476"/>
    <w:rsid w:val="35FDA793"/>
    <w:rsid w:val="3604784F"/>
    <w:rsid w:val="36105985"/>
    <w:rsid w:val="3614345F"/>
    <w:rsid w:val="362790FE"/>
    <w:rsid w:val="362FF033"/>
    <w:rsid w:val="3649DAAA"/>
    <w:rsid w:val="364B5398"/>
    <w:rsid w:val="36553834"/>
    <w:rsid w:val="365633B4"/>
    <w:rsid w:val="36641557"/>
    <w:rsid w:val="36941BC4"/>
    <w:rsid w:val="369D8735"/>
    <w:rsid w:val="369F0417"/>
    <w:rsid w:val="36C53E3D"/>
    <w:rsid w:val="36D68F71"/>
    <w:rsid w:val="36DFD934"/>
    <w:rsid w:val="36F124D4"/>
    <w:rsid w:val="36F390ED"/>
    <w:rsid w:val="36F84101"/>
    <w:rsid w:val="36FD1C53"/>
    <w:rsid w:val="370340B6"/>
    <w:rsid w:val="370367C5"/>
    <w:rsid w:val="37092906"/>
    <w:rsid w:val="37271EF0"/>
    <w:rsid w:val="372E80DD"/>
    <w:rsid w:val="37357347"/>
    <w:rsid w:val="373667A4"/>
    <w:rsid w:val="379CBDBF"/>
    <w:rsid w:val="37B4EA3E"/>
    <w:rsid w:val="37D8671B"/>
    <w:rsid w:val="37D95C55"/>
    <w:rsid w:val="3816583A"/>
    <w:rsid w:val="385311AD"/>
    <w:rsid w:val="385992E3"/>
    <w:rsid w:val="3866AAAB"/>
    <w:rsid w:val="38A43B6E"/>
    <w:rsid w:val="38B1FE7D"/>
    <w:rsid w:val="38F7964B"/>
    <w:rsid w:val="38FDDE7E"/>
    <w:rsid w:val="38FFDDB5"/>
    <w:rsid w:val="390108D6"/>
    <w:rsid w:val="390204E6"/>
    <w:rsid w:val="3908669D"/>
    <w:rsid w:val="39094F40"/>
    <w:rsid w:val="390BD995"/>
    <w:rsid w:val="3911F5F3"/>
    <w:rsid w:val="3934EB40"/>
    <w:rsid w:val="39575B36"/>
    <w:rsid w:val="39780EFE"/>
    <w:rsid w:val="397F16ED"/>
    <w:rsid w:val="39850772"/>
    <w:rsid w:val="39962220"/>
    <w:rsid w:val="39C61C34"/>
    <w:rsid w:val="39CC9DAB"/>
    <w:rsid w:val="39D8224F"/>
    <w:rsid w:val="39DA8BD1"/>
    <w:rsid w:val="39E7A83E"/>
    <w:rsid w:val="39F015EE"/>
    <w:rsid w:val="39F22C50"/>
    <w:rsid w:val="3A133950"/>
    <w:rsid w:val="3A16EF3A"/>
    <w:rsid w:val="3A4112D1"/>
    <w:rsid w:val="3A53F649"/>
    <w:rsid w:val="3A5A28F6"/>
    <w:rsid w:val="3A6442AF"/>
    <w:rsid w:val="3A6B57B5"/>
    <w:rsid w:val="3A981644"/>
    <w:rsid w:val="3A9B1782"/>
    <w:rsid w:val="3AD68BAE"/>
    <w:rsid w:val="3B19CE1E"/>
    <w:rsid w:val="3B28767B"/>
    <w:rsid w:val="3B47B637"/>
    <w:rsid w:val="3B4831B2"/>
    <w:rsid w:val="3B4BB8E3"/>
    <w:rsid w:val="3B5D458A"/>
    <w:rsid w:val="3B74143A"/>
    <w:rsid w:val="3B77D03B"/>
    <w:rsid w:val="3B8551AE"/>
    <w:rsid w:val="3B8F2C7E"/>
    <w:rsid w:val="3B9257AF"/>
    <w:rsid w:val="3B948BA9"/>
    <w:rsid w:val="3BB0B7F4"/>
    <w:rsid w:val="3BBCC748"/>
    <w:rsid w:val="3BFC31FD"/>
    <w:rsid w:val="3BFE5675"/>
    <w:rsid w:val="3C03CC7B"/>
    <w:rsid w:val="3C0CCCC1"/>
    <w:rsid w:val="3C2E1F4E"/>
    <w:rsid w:val="3C3A1194"/>
    <w:rsid w:val="3C81D6EC"/>
    <w:rsid w:val="3C825C04"/>
    <w:rsid w:val="3CA24CAC"/>
    <w:rsid w:val="3CAA7464"/>
    <w:rsid w:val="3CC4CA18"/>
    <w:rsid w:val="3CCAD4BA"/>
    <w:rsid w:val="3CCD7D43"/>
    <w:rsid w:val="3CD95766"/>
    <w:rsid w:val="3CDEC09E"/>
    <w:rsid w:val="3CDEC448"/>
    <w:rsid w:val="3D172CD4"/>
    <w:rsid w:val="3D27F73D"/>
    <w:rsid w:val="3D2FC04C"/>
    <w:rsid w:val="3D31330E"/>
    <w:rsid w:val="3D335E49"/>
    <w:rsid w:val="3D39271E"/>
    <w:rsid w:val="3D41E501"/>
    <w:rsid w:val="3D4699C2"/>
    <w:rsid w:val="3D4707EB"/>
    <w:rsid w:val="3D4B71EE"/>
    <w:rsid w:val="3D53B909"/>
    <w:rsid w:val="3D5BCDE0"/>
    <w:rsid w:val="3D7C23C6"/>
    <w:rsid w:val="3D8FAA9A"/>
    <w:rsid w:val="3D92469F"/>
    <w:rsid w:val="3DAC8FEF"/>
    <w:rsid w:val="3DFE5022"/>
    <w:rsid w:val="3E03B64E"/>
    <w:rsid w:val="3E3E3A90"/>
    <w:rsid w:val="3E4FC516"/>
    <w:rsid w:val="3EA578B1"/>
    <w:rsid w:val="3EBAD455"/>
    <w:rsid w:val="3EBD7C94"/>
    <w:rsid w:val="3EDE4357"/>
    <w:rsid w:val="3EE53665"/>
    <w:rsid w:val="3F2E36F1"/>
    <w:rsid w:val="3F39CEC3"/>
    <w:rsid w:val="3F8F07E9"/>
    <w:rsid w:val="3FA9C38A"/>
    <w:rsid w:val="3FBB9385"/>
    <w:rsid w:val="3FC8B72B"/>
    <w:rsid w:val="3FC968CB"/>
    <w:rsid w:val="3FD1CB74"/>
    <w:rsid w:val="3FDE40E3"/>
    <w:rsid w:val="3FE413F9"/>
    <w:rsid w:val="3FF08151"/>
    <w:rsid w:val="3FF37876"/>
    <w:rsid w:val="400BEC6D"/>
    <w:rsid w:val="400FEDFF"/>
    <w:rsid w:val="40163384"/>
    <w:rsid w:val="4016A035"/>
    <w:rsid w:val="402133F0"/>
    <w:rsid w:val="4026099A"/>
    <w:rsid w:val="403CA97F"/>
    <w:rsid w:val="4083612F"/>
    <w:rsid w:val="40B4772C"/>
    <w:rsid w:val="40D7314C"/>
    <w:rsid w:val="40DA96D5"/>
    <w:rsid w:val="40E4F149"/>
    <w:rsid w:val="40F59590"/>
    <w:rsid w:val="40F6D3E7"/>
    <w:rsid w:val="40F969C3"/>
    <w:rsid w:val="40FF3B7F"/>
    <w:rsid w:val="41001D31"/>
    <w:rsid w:val="4103EBB7"/>
    <w:rsid w:val="4105B013"/>
    <w:rsid w:val="41087FBA"/>
    <w:rsid w:val="411D80AA"/>
    <w:rsid w:val="41261999"/>
    <w:rsid w:val="412D2D33"/>
    <w:rsid w:val="413E2D90"/>
    <w:rsid w:val="41451C05"/>
    <w:rsid w:val="4154001F"/>
    <w:rsid w:val="41640164"/>
    <w:rsid w:val="4191F848"/>
    <w:rsid w:val="41AD9DB5"/>
    <w:rsid w:val="41AE81C3"/>
    <w:rsid w:val="41C15858"/>
    <w:rsid w:val="41F58D55"/>
    <w:rsid w:val="420F2F6B"/>
    <w:rsid w:val="42243401"/>
    <w:rsid w:val="422690E3"/>
    <w:rsid w:val="4229E55C"/>
    <w:rsid w:val="422AF57F"/>
    <w:rsid w:val="4237ED3D"/>
    <w:rsid w:val="42398645"/>
    <w:rsid w:val="42409332"/>
    <w:rsid w:val="4247F048"/>
    <w:rsid w:val="425B6CED"/>
    <w:rsid w:val="4275D4C1"/>
    <w:rsid w:val="427D27D7"/>
    <w:rsid w:val="428710B4"/>
    <w:rsid w:val="429044D8"/>
    <w:rsid w:val="42B064AD"/>
    <w:rsid w:val="42B1B6A6"/>
    <w:rsid w:val="42B6F8FE"/>
    <w:rsid w:val="42C8972A"/>
    <w:rsid w:val="42D7CF37"/>
    <w:rsid w:val="42EBE99B"/>
    <w:rsid w:val="430281FA"/>
    <w:rsid w:val="4318ED9F"/>
    <w:rsid w:val="43220DB4"/>
    <w:rsid w:val="43340B1A"/>
    <w:rsid w:val="4342ECD4"/>
    <w:rsid w:val="43866897"/>
    <w:rsid w:val="43A600DE"/>
    <w:rsid w:val="43B3E91C"/>
    <w:rsid w:val="43C0B542"/>
    <w:rsid w:val="43C7B1C4"/>
    <w:rsid w:val="43DFACE5"/>
    <w:rsid w:val="43EB5068"/>
    <w:rsid w:val="4402F9D8"/>
    <w:rsid w:val="441FB74E"/>
    <w:rsid w:val="4429A0E9"/>
    <w:rsid w:val="44301E20"/>
    <w:rsid w:val="44307D31"/>
    <w:rsid w:val="4458531E"/>
    <w:rsid w:val="446904EA"/>
    <w:rsid w:val="4478B98F"/>
    <w:rsid w:val="4482A5D0"/>
    <w:rsid w:val="448DFCDF"/>
    <w:rsid w:val="44932E1B"/>
    <w:rsid w:val="44A3B973"/>
    <w:rsid w:val="44A6BA7C"/>
    <w:rsid w:val="44E94EC9"/>
    <w:rsid w:val="45058A82"/>
    <w:rsid w:val="451A7942"/>
    <w:rsid w:val="452CC6B7"/>
    <w:rsid w:val="455F961F"/>
    <w:rsid w:val="45668B5A"/>
    <w:rsid w:val="4583BFAA"/>
    <w:rsid w:val="4586A3A0"/>
    <w:rsid w:val="459626E6"/>
    <w:rsid w:val="459D0614"/>
    <w:rsid w:val="45A24916"/>
    <w:rsid w:val="45BA3787"/>
    <w:rsid w:val="45C9DB93"/>
    <w:rsid w:val="45E664CA"/>
    <w:rsid w:val="4602A0BF"/>
    <w:rsid w:val="460E8248"/>
    <w:rsid w:val="460FBCD0"/>
    <w:rsid w:val="4610A02A"/>
    <w:rsid w:val="461C44B6"/>
    <w:rsid w:val="463454D7"/>
    <w:rsid w:val="46430BC0"/>
    <w:rsid w:val="46697B50"/>
    <w:rsid w:val="466E32FB"/>
    <w:rsid w:val="468C1F5D"/>
    <w:rsid w:val="46AD155C"/>
    <w:rsid w:val="4700A4E0"/>
    <w:rsid w:val="471A75FE"/>
    <w:rsid w:val="472B408E"/>
    <w:rsid w:val="47394D7A"/>
    <w:rsid w:val="474631E2"/>
    <w:rsid w:val="47588908"/>
    <w:rsid w:val="476A7088"/>
    <w:rsid w:val="47824307"/>
    <w:rsid w:val="47908F09"/>
    <w:rsid w:val="4794E631"/>
    <w:rsid w:val="47A3F099"/>
    <w:rsid w:val="47A93232"/>
    <w:rsid w:val="47BC1410"/>
    <w:rsid w:val="47C8BA8D"/>
    <w:rsid w:val="47F89B88"/>
    <w:rsid w:val="480797CF"/>
    <w:rsid w:val="481B5506"/>
    <w:rsid w:val="481E2F73"/>
    <w:rsid w:val="482DD3C2"/>
    <w:rsid w:val="486CF73F"/>
    <w:rsid w:val="488293AC"/>
    <w:rsid w:val="489C9A9D"/>
    <w:rsid w:val="489CE939"/>
    <w:rsid w:val="48B3231A"/>
    <w:rsid w:val="48C73115"/>
    <w:rsid w:val="48CA5790"/>
    <w:rsid w:val="48D12B85"/>
    <w:rsid w:val="48EA08A8"/>
    <w:rsid w:val="48EC469C"/>
    <w:rsid w:val="48F03634"/>
    <w:rsid w:val="48F457DF"/>
    <w:rsid w:val="490332D9"/>
    <w:rsid w:val="4904D66A"/>
    <w:rsid w:val="494E4B4B"/>
    <w:rsid w:val="496530AE"/>
    <w:rsid w:val="49777214"/>
    <w:rsid w:val="497DAEF8"/>
    <w:rsid w:val="49870AC8"/>
    <w:rsid w:val="498EBD94"/>
    <w:rsid w:val="499C183A"/>
    <w:rsid w:val="49BCEE6E"/>
    <w:rsid w:val="49C85A9B"/>
    <w:rsid w:val="49FAF7A7"/>
    <w:rsid w:val="49FB8BD4"/>
    <w:rsid w:val="4A0D4AF0"/>
    <w:rsid w:val="4A1E68A3"/>
    <w:rsid w:val="4A2B364F"/>
    <w:rsid w:val="4A2C90AC"/>
    <w:rsid w:val="4A397336"/>
    <w:rsid w:val="4A4A4B17"/>
    <w:rsid w:val="4A51ACA5"/>
    <w:rsid w:val="4A5454FF"/>
    <w:rsid w:val="4A7CD683"/>
    <w:rsid w:val="4A8D4832"/>
    <w:rsid w:val="4A8FDCF8"/>
    <w:rsid w:val="4AC05F1C"/>
    <w:rsid w:val="4AC3BF45"/>
    <w:rsid w:val="4AEA7C6A"/>
    <w:rsid w:val="4AFE474C"/>
    <w:rsid w:val="4B0150C0"/>
    <w:rsid w:val="4B35890B"/>
    <w:rsid w:val="4B4CECBD"/>
    <w:rsid w:val="4B7DA3E0"/>
    <w:rsid w:val="4B9885B6"/>
    <w:rsid w:val="4B9B3706"/>
    <w:rsid w:val="4B9DC79E"/>
    <w:rsid w:val="4BA32773"/>
    <w:rsid w:val="4BC80007"/>
    <w:rsid w:val="4BCACE39"/>
    <w:rsid w:val="4C1BFD27"/>
    <w:rsid w:val="4C1CB52D"/>
    <w:rsid w:val="4C29461F"/>
    <w:rsid w:val="4C2E8159"/>
    <w:rsid w:val="4C4A05E2"/>
    <w:rsid w:val="4C599301"/>
    <w:rsid w:val="4C6ED50D"/>
    <w:rsid w:val="4C705782"/>
    <w:rsid w:val="4C7FF998"/>
    <w:rsid w:val="4C805F87"/>
    <w:rsid w:val="4CAA75BD"/>
    <w:rsid w:val="4CAE36AD"/>
    <w:rsid w:val="4CB94E32"/>
    <w:rsid w:val="4CBF935F"/>
    <w:rsid w:val="4D1F2FD0"/>
    <w:rsid w:val="4D403277"/>
    <w:rsid w:val="4D438754"/>
    <w:rsid w:val="4D48F7D4"/>
    <w:rsid w:val="4D4BE03C"/>
    <w:rsid w:val="4D4D238E"/>
    <w:rsid w:val="4D5329A8"/>
    <w:rsid w:val="4D651936"/>
    <w:rsid w:val="4D658823"/>
    <w:rsid w:val="4D832BFB"/>
    <w:rsid w:val="4DAB1B78"/>
    <w:rsid w:val="4DB4F074"/>
    <w:rsid w:val="4DCB0236"/>
    <w:rsid w:val="4DE40363"/>
    <w:rsid w:val="4DE7298C"/>
    <w:rsid w:val="4DFA351B"/>
    <w:rsid w:val="4E136308"/>
    <w:rsid w:val="4E38DDDB"/>
    <w:rsid w:val="4E4C83CC"/>
    <w:rsid w:val="4E720D6B"/>
    <w:rsid w:val="4E7810C6"/>
    <w:rsid w:val="4E8368CC"/>
    <w:rsid w:val="4E8739CA"/>
    <w:rsid w:val="4E93683B"/>
    <w:rsid w:val="4E93C642"/>
    <w:rsid w:val="4EA63C1D"/>
    <w:rsid w:val="4EA83FA0"/>
    <w:rsid w:val="4EA957F2"/>
    <w:rsid w:val="4EAFE997"/>
    <w:rsid w:val="4ED78BC9"/>
    <w:rsid w:val="4EF3C4E1"/>
    <w:rsid w:val="4EFDE6EB"/>
    <w:rsid w:val="4F076327"/>
    <w:rsid w:val="4F1093CB"/>
    <w:rsid w:val="4F171C92"/>
    <w:rsid w:val="4F4CA640"/>
    <w:rsid w:val="4F6C4FDE"/>
    <w:rsid w:val="4F790F8E"/>
    <w:rsid w:val="4FAF9226"/>
    <w:rsid w:val="4FBF9413"/>
    <w:rsid w:val="4FE4E085"/>
    <w:rsid w:val="4FFCB87C"/>
    <w:rsid w:val="500AF297"/>
    <w:rsid w:val="504AC3D4"/>
    <w:rsid w:val="50A93627"/>
    <w:rsid w:val="50B901B7"/>
    <w:rsid w:val="50E6BEBF"/>
    <w:rsid w:val="50EA99EA"/>
    <w:rsid w:val="5108DFB7"/>
    <w:rsid w:val="5116508F"/>
    <w:rsid w:val="5117BFBF"/>
    <w:rsid w:val="511B9304"/>
    <w:rsid w:val="512BE2B9"/>
    <w:rsid w:val="5144A59A"/>
    <w:rsid w:val="514B69A5"/>
    <w:rsid w:val="51604193"/>
    <w:rsid w:val="51990BB0"/>
    <w:rsid w:val="51CB213B"/>
    <w:rsid w:val="51D2418E"/>
    <w:rsid w:val="51F90B85"/>
    <w:rsid w:val="51FAA932"/>
    <w:rsid w:val="52092707"/>
    <w:rsid w:val="523C6422"/>
    <w:rsid w:val="524CC6F7"/>
    <w:rsid w:val="526B3742"/>
    <w:rsid w:val="52794F60"/>
    <w:rsid w:val="5297EF44"/>
    <w:rsid w:val="52AE2570"/>
    <w:rsid w:val="52B0CE78"/>
    <w:rsid w:val="52CB2C45"/>
    <w:rsid w:val="53049A1B"/>
    <w:rsid w:val="532A6819"/>
    <w:rsid w:val="532C64DB"/>
    <w:rsid w:val="5342F126"/>
    <w:rsid w:val="534C2E97"/>
    <w:rsid w:val="5354B9FF"/>
    <w:rsid w:val="536B031F"/>
    <w:rsid w:val="539EBB9C"/>
    <w:rsid w:val="53AD57F7"/>
    <w:rsid w:val="53B6AD75"/>
    <w:rsid w:val="53BD051B"/>
    <w:rsid w:val="53CB48D1"/>
    <w:rsid w:val="53F72DB2"/>
    <w:rsid w:val="53F8B2F0"/>
    <w:rsid w:val="5439A300"/>
    <w:rsid w:val="544CA79C"/>
    <w:rsid w:val="5464AC3F"/>
    <w:rsid w:val="54B70F63"/>
    <w:rsid w:val="54D792DB"/>
    <w:rsid w:val="550B9219"/>
    <w:rsid w:val="55128E65"/>
    <w:rsid w:val="5529EDCA"/>
    <w:rsid w:val="553952F0"/>
    <w:rsid w:val="553D4EAB"/>
    <w:rsid w:val="554BFBC0"/>
    <w:rsid w:val="5571ED07"/>
    <w:rsid w:val="557219DF"/>
    <w:rsid w:val="5587B1AA"/>
    <w:rsid w:val="55CF1376"/>
    <w:rsid w:val="55F69758"/>
    <w:rsid w:val="56053192"/>
    <w:rsid w:val="56577903"/>
    <w:rsid w:val="56637290"/>
    <w:rsid w:val="5664E1EE"/>
    <w:rsid w:val="566AD047"/>
    <w:rsid w:val="567F164F"/>
    <w:rsid w:val="5690B6C4"/>
    <w:rsid w:val="56A24343"/>
    <w:rsid w:val="56A97910"/>
    <w:rsid w:val="56AE29DC"/>
    <w:rsid w:val="56AEDF1A"/>
    <w:rsid w:val="56B52B1F"/>
    <w:rsid w:val="56BC8FDA"/>
    <w:rsid w:val="56BE4544"/>
    <w:rsid w:val="56CD59EE"/>
    <w:rsid w:val="56D75834"/>
    <w:rsid w:val="5712896F"/>
    <w:rsid w:val="5729F56F"/>
    <w:rsid w:val="5746B863"/>
    <w:rsid w:val="5790112B"/>
    <w:rsid w:val="5792431A"/>
    <w:rsid w:val="5792DE72"/>
    <w:rsid w:val="57ABBBE1"/>
    <w:rsid w:val="57B27EEF"/>
    <w:rsid w:val="57EAFA0F"/>
    <w:rsid w:val="57F2532A"/>
    <w:rsid w:val="58108157"/>
    <w:rsid w:val="58197F4C"/>
    <w:rsid w:val="582C1A81"/>
    <w:rsid w:val="5842A885"/>
    <w:rsid w:val="584B6A2B"/>
    <w:rsid w:val="58656E8E"/>
    <w:rsid w:val="58727CE1"/>
    <w:rsid w:val="5882E878"/>
    <w:rsid w:val="5887DF5A"/>
    <w:rsid w:val="58AD1006"/>
    <w:rsid w:val="58D99ABC"/>
    <w:rsid w:val="58E6DAAF"/>
    <w:rsid w:val="58E953F8"/>
    <w:rsid w:val="59039ED0"/>
    <w:rsid w:val="59070BF6"/>
    <w:rsid w:val="5908C82E"/>
    <w:rsid w:val="5961EC85"/>
    <w:rsid w:val="596739AE"/>
    <w:rsid w:val="597D5DF0"/>
    <w:rsid w:val="59B3C95E"/>
    <w:rsid w:val="59C43AB0"/>
    <w:rsid w:val="59C6C51F"/>
    <w:rsid w:val="59CD15A0"/>
    <w:rsid w:val="59D2D70B"/>
    <w:rsid w:val="59E8C7B5"/>
    <w:rsid w:val="59F73B0F"/>
    <w:rsid w:val="59FA1820"/>
    <w:rsid w:val="5A4C9AFC"/>
    <w:rsid w:val="5A515AF7"/>
    <w:rsid w:val="5A5B2C94"/>
    <w:rsid w:val="5A615D96"/>
    <w:rsid w:val="5AC7306F"/>
    <w:rsid w:val="5ACB62BF"/>
    <w:rsid w:val="5AD08541"/>
    <w:rsid w:val="5ADAE585"/>
    <w:rsid w:val="5ADDEEFA"/>
    <w:rsid w:val="5ADE1676"/>
    <w:rsid w:val="5AEA1F96"/>
    <w:rsid w:val="5AF5E8C8"/>
    <w:rsid w:val="5B00671B"/>
    <w:rsid w:val="5B3A099A"/>
    <w:rsid w:val="5B458192"/>
    <w:rsid w:val="5B4D6A32"/>
    <w:rsid w:val="5B6F2CA2"/>
    <w:rsid w:val="5B894433"/>
    <w:rsid w:val="5B89EE9F"/>
    <w:rsid w:val="5BA0126A"/>
    <w:rsid w:val="5BDD2312"/>
    <w:rsid w:val="5BE6D68A"/>
    <w:rsid w:val="5C0CD6A9"/>
    <w:rsid w:val="5C14D4D6"/>
    <w:rsid w:val="5C3619C3"/>
    <w:rsid w:val="5C418134"/>
    <w:rsid w:val="5C462A8E"/>
    <w:rsid w:val="5C5A3C60"/>
    <w:rsid w:val="5C6C7DE6"/>
    <w:rsid w:val="5C7A0DE4"/>
    <w:rsid w:val="5C7F119A"/>
    <w:rsid w:val="5C80E732"/>
    <w:rsid w:val="5C8CC82B"/>
    <w:rsid w:val="5C91A839"/>
    <w:rsid w:val="5CA73818"/>
    <w:rsid w:val="5CF3BC99"/>
    <w:rsid w:val="5D002C55"/>
    <w:rsid w:val="5D03A03F"/>
    <w:rsid w:val="5D0ED1F8"/>
    <w:rsid w:val="5D433174"/>
    <w:rsid w:val="5D54EE85"/>
    <w:rsid w:val="5D7389B7"/>
    <w:rsid w:val="5D740C3F"/>
    <w:rsid w:val="5D813A18"/>
    <w:rsid w:val="5DC0D62F"/>
    <w:rsid w:val="5DC14F0F"/>
    <w:rsid w:val="5DCF3B10"/>
    <w:rsid w:val="5DD9D000"/>
    <w:rsid w:val="5DEE5776"/>
    <w:rsid w:val="5E0113C4"/>
    <w:rsid w:val="5E20989F"/>
    <w:rsid w:val="5E210523"/>
    <w:rsid w:val="5E2DCE6D"/>
    <w:rsid w:val="5E35EE19"/>
    <w:rsid w:val="5E3AFCE5"/>
    <w:rsid w:val="5E41D5C1"/>
    <w:rsid w:val="5E447E82"/>
    <w:rsid w:val="5E5429F6"/>
    <w:rsid w:val="5E6C0350"/>
    <w:rsid w:val="5E6DBBA7"/>
    <w:rsid w:val="5E859CEA"/>
    <w:rsid w:val="5E8B5C3D"/>
    <w:rsid w:val="5E9C656C"/>
    <w:rsid w:val="5EB1CB3E"/>
    <w:rsid w:val="5EB24202"/>
    <w:rsid w:val="5EB75F6D"/>
    <w:rsid w:val="5EC281CA"/>
    <w:rsid w:val="5EC44BA1"/>
    <w:rsid w:val="5F034294"/>
    <w:rsid w:val="5F0AFD03"/>
    <w:rsid w:val="5F136A97"/>
    <w:rsid w:val="5F25B7CD"/>
    <w:rsid w:val="5F335B61"/>
    <w:rsid w:val="5F463DF7"/>
    <w:rsid w:val="5F524F18"/>
    <w:rsid w:val="5F5342F6"/>
    <w:rsid w:val="5F5FA856"/>
    <w:rsid w:val="5F625314"/>
    <w:rsid w:val="5F873DF1"/>
    <w:rsid w:val="5F894135"/>
    <w:rsid w:val="5F9BBFEC"/>
    <w:rsid w:val="5FDFF168"/>
    <w:rsid w:val="6015FCF3"/>
    <w:rsid w:val="602C9745"/>
    <w:rsid w:val="6031AE41"/>
    <w:rsid w:val="603BD053"/>
    <w:rsid w:val="6041CB61"/>
    <w:rsid w:val="60524B95"/>
    <w:rsid w:val="6064EBCD"/>
    <w:rsid w:val="60664007"/>
    <w:rsid w:val="607950C2"/>
    <w:rsid w:val="607CE60C"/>
    <w:rsid w:val="6084CD3C"/>
    <w:rsid w:val="60926F55"/>
    <w:rsid w:val="60BF3426"/>
    <w:rsid w:val="60C1BCC8"/>
    <w:rsid w:val="60C6574B"/>
    <w:rsid w:val="60C9A3C0"/>
    <w:rsid w:val="60DE8AF7"/>
    <w:rsid w:val="6120C200"/>
    <w:rsid w:val="6122E567"/>
    <w:rsid w:val="6125ACA3"/>
    <w:rsid w:val="61282C0A"/>
    <w:rsid w:val="61294C26"/>
    <w:rsid w:val="61314892"/>
    <w:rsid w:val="6134E789"/>
    <w:rsid w:val="613ADD8D"/>
    <w:rsid w:val="618C0DFA"/>
    <w:rsid w:val="61AA6F38"/>
    <w:rsid w:val="61B0656E"/>
    <w:rsid w:val="61B49B08"/>
    <w:rsid w:val="61D6F7D0"/>
    <w:rsid w:val="61FC0DF5"/>
    <w:rsid w:val="6224CA23"/>
    <w:rsid w:val="622E1095"/>
    <w:rsid w:val="6262F5F7"/>
    <w:rsid w:val="627082A3"/>
    <w:rsid w:val="62798CC2"/>
    <w:rsid w:val="627E9F08"/>
    <w:rsid w:val="62B073A0"/>
    <w:rsid w:val="62D42D3C"/>
    <w:rsid w:val="62E85A62"/>
    <w:rsid w:val="62E8F221"/>
    <w:rsid w:val="631547D1"/>
    <w:rsid w:val="631616E3"/>
    <w:rsid w:val="63287013"/>
    <w:rsid w:val="63E6942E"/>
    <w:rsid w:val="63E6F904"/>
    <w:rsid w:val="63F6CDD2"/>
    <w:rsid w:val="63FD8B42"/>
    <w:rsid w:val="6418AF5B"/>
    <w:rsid w:val="641B2C9A"/>
    <w:rsid w:val="641E99C0"/>
    <w:rsid w:val="6422FD1C"/>
    <w:rsid w:val="64234760"/>
    <w:rsid w:val="6437175F"/>
    <w:rsid w:val="6450C2A1"/>
    <w:rsid w:val="64595250"/>
    <w:rsid w:val="645B0EED"/>
    <w:rsid w:val="647017B9"/>
    <w:rsid w:val="647FBA20"/>
    <w:rsid w:val="6482E103"/>
    <w:rsid w:val="64A9A288"/>
    <w:rsid w:val="64BA0851"/>
    <w:rsid w:val="64D19A4D"/>
    <w:rsid w:val="64DFFB83"/>
    <w:rsid w:val="64E19E3C"/>
    <w:rsid w:val="64E1EF11"/>
    <w:rsid w:val="64E47153"/>
    <w:rsid w:val="653F133A"/>
    <w:rsid w:val="65458965"/>
    <w:rsid w:val="65664EA9"/>
    <w:rsid w:val="6571C700"/>
    <w:rsid w:val="6593AB59"/>
    <w:rsid w:val="65A02A00"/>
    <w:rsid w:val="65B257DB"/>
    <w:rsid w:val="65C04126"/>
    <w:rsid w:val="65CDF613"/>
    <w:rsid w:val="65DC3F40"/>
    <w:rsid w:val="65DC88B4"/>
    <w:rsid w:val="65FA1F5A"/>
    <w:rsid w:val="6629535F"/>
    <w:rsid w:val="662A28A4"/>
    <w:rsid w:val="665A48E6"/>
    <w:rsid w:val="666CC6C3"/>
    <w:rsid w:val="666F296D"/>
    <w:rsid w:val="66B56A24"/>
    <w:rsid w:val="66BFA42D"/>
    <w:rsid w:val="66C3EAC1"/>
    <w:rsid w:val="66C923B0"/>
    <w:rsid w:val="66CC5F25"/>
    <w:rsid w:val="66CE336D"/>
    <w:rsid w:val="66D05461"/>
    <w:rsid w:val="66D63D93"/>
    <w:rsid w:val="66D85DE7"/>
    <w:rsid w:val="66DE7CA2"/>
    <w:rsid w:val="66F3AF76"/>
    <w:rsid w:val="66FB965E"/>
    <w:rsid w:val="66FF5284"/>
    <w:rsid w:val="670563B6"/>
    <w:rsid w:val="670DB2BA"/>
    <w:rsid w:val="6714B0A7"/>
    <w:rsid w:val="6725DE75"/>
    <w:rsid w:val="67313277"/>
    <w:rsid w:val="67389506"/>
    <w:rsid w:val="673B5A88"/>
    <w:rsid w:val="679B8E2F"/>
    <w:rsid w:val="67A19999"/>
    <w:rsid w:val="67A38C66"/>
    <w:rsid w:val="6816340B"/>
    <w:rsid w:val="685A8BF6"/>
    <w:rsid w:val="6877787B"/>
    <w:rsid w:val="68777A0D"/>
    <w:rsid w:val="68A4E252"/>
    <w:rsid w:val="68A592D1"/>
    <w:rsid w:val="68CCD981"/>
    <w:rsid w:val="68DFE417"/>
    <w:rsid w:val="68EDE02B"/>
    <w:rsid w:val="69187531"/>
    <w:rsid w:val="694BBECB"/>
    <w:rsid w:val="6954787B"/>
    <w:rsid w:val="6961A79C"/>
    <w:rsid w:val="6961D9B9"/>
    <w:rsid w:val="697D0C29"/>
    <w:rsid w:val="699703FE"/>
    <w:rsid w:val="69978A32"/>
    <w:rsid w:val="69A0F057"/>
    <w:rsid w:val="69A4837A"/>
    <w:rsid w:val="69D458F1"/>
    <w:rsid w:val="69D860F2"/>
    <w:rsid w:val="69DCDED4"/>
    <w:rsid w:val="6A02E3A3"/>
    <w:rsid w:val="6A06DE44"/>
    <w:rsid w:val="6A13F57C"/>
    <w:rsid w:val="6A2690DD"/>
    <w:rsid w:val="6A2E58FB"/>
    <w:rsid w:val="6A3CB9F8"/>
    <w:rsid w:val="6A7FE668"/>
    <w:rsid w:val="6A92D62C"/>
    <w:rsid w:val="6A95AB8E"/>
    <w:rsid w:val="6AAB1294"/>
    <w:rsid w:val="6B1111FC"/>
    <w:rsid w:val="6B2B32B6"/>
    <w:rsid w:val="6B30CEC0"/>
    <w:rsid w:val="6B35783C"/>
    <w:rsid w:val="6B363767"/>
    <w:rsid w:val="6B478174"/>
    <w:rsid w:val="6B4B2187"/>
    <w:rsid w:val="6B62A332"/>
    <w:rsid w:val="6B68A9FC"/>
    <w:rsid w:val="6B8757F3"/>
    <w:rsid w:val="6B918082"/>
    <w:rsid w:val="6BB0FFA5"/>
    <w:rsid w:val="6BB70D8A"/>
    <w:rsid w:val="6BFA0660"/>
    <w:rsid w:val="6BFF9736"/>
    <w:rsid w:val="6C063EC0"/>
    <w:rsid w:val="6C0BDA1E"/>
    <w:rsid w:val="6C25AD60"/>
    <w:rsid w:val="6C2FD21A"/>
    <w:rsid w:val="6C37C0C6"/>
    <w:rsid w:val="6C612F3C"/>
    <w:rsid w:val="6C981FD3"/>
    <w:rsid w:val="6C9BB221"/>
    <w:rsid w:val="6CC17CF6"/>
    <w:rsid w:val="6CE813D1"/>
    <w:rsid w:val="6CF63A06"/>
    <w:rsid w:val="6CF8B6E8"/>
    <w:rsid w:val="6CFD0741"/>
    <w:rsid w:val="6D084123"/>
    <w:rsid w:val="6D13AEEE"/>
    <w:rsid w:val="6D279D58"/>
    <w:rsid w:val="6D5C996C"/>
    <w:rsid w:val="6D6CEBCE"/>
    <w:rsid w:val="6D85EB8D"/>
    <w:rsid w:val="6DC30D43"/>
    <w:rsid w:val="6DC4B640"/>
    <w:rsid w:val="6DD0A860"/>
    <w:rsid w:val="6DD1745F"/>
    <w:rsid w:val="6DE93B2B"/>
    <w:rsid w:val="6E0484B5"/>
    <w:rsid w:val="6E1F7193"/>
    <w:rsid w:val="6E2F46F1"/>
    <w:rsid w:val="6E332EFA"/>
    <w:rsid w:val="6E46E95F"/>
    <w:rsid w:val="6E5BCD4F"/>
    <w:rsid w:val="6E620EAC"/>
    <w:rsid w:val="6E64D2B9"/>
    <w:rsid w:val="6E8DE7B0"/>
    <w:rsid w:val="6EC19E3E"/>
    <w:rsid w:val="6EEF4E48"/>
    <w:rsid w:val="6EF0FE20"/>
    <w:rsid w:val="6EFA138D"/>
    <w:rsid w:val="6F0D28E2"/>
    <w:rsid w:val="6F145848"/>
    <w:rsid w:val="6F1E586A"/>
    <w:rsid w:val="6F3BC42D"/>
    <w:rsid w:val="6F3E8B5C"/>
    <w:rsid w:val="6F663289"/>
    <w:rsid w:val="6F69D144"/>
    <w:rsid w:val="6F6BC0C2"/>
    <w:rsid w:val="6F98FDD3"/>
    <w:rsid w:val="6F9BD300"/>
    <w:rsid w:val="6FAC7637"/>
    <w:rsid w:val="6FB16C9C"/>
    <w:rsid w:val="6FC75152"/>
    <w:rsid w:val="6FEF081A"/>
    <w:rsid w:val="700E5D6F"/>
    <w:rsid w:val="7012B5AA"/>
    <w:rsid w:val="70139AC5"/>
    <w:rsid w:val="70147AE0"/>
    <w:rsid w:val="7020E8E8"/>
    <w:rsid w:val="704C677B"/>
    <w:rsid w:val="70811D18"/>
    <w:rsid w:val="708AB21B"/>
    <w:rsid w:val="709B96F8"/>
    <w:rsid w:val="70A42082"/>
    <w:rsid w:val="70CB862C"/>
    <w:rsid w:val="70D5ED66"/>
    <w:rsid w:val="70ED4D2A"/>
    <w:rsid w:val="71086055"/>
    <w:rsid w:val="711AA5F1"/>
    <w:rsid w:val="714DC6E1"/>
    <w:rsid w:val="7160B0EE"/>
    <w:rsid w:val="716DF500"/>
    <w:rsid w:val="7175B0CB"/>
    <w:rsid w:val="718962C3"/>
    <w:rsid w:val="71B7C966"/>
    <w:rsid w:val="71BE6363"/>
    <w:rsid w:val="71C6F0F7"/>
    <w:rsid w:val="71E1D6C0"/>
    <w:rsid w:val="71FA9496"/>
    <w:rsid w:val="726CE480"/>
    <w:rsid w:val="728E30CD"/>
    <w:rsid w:val="72F03E55"/>
    <w:rsid w:val="730269B0"/>
    <w:rsid w:val="7311FB4E"/>
    <w:rsid w:val="731825D6"/>
    <w:rsid w:val="73261205"/>
    <w:rsid w:val="734EAAE6"/>
    <w:rsid w:val="73592E2B"/>
    <w:rsid w:val="739512D8"/>
    <w:rsid w:val="73B05FFE"/>
    <w:rsid w:val="73D8BF9A"/>
    <w:rsid w:val="740915F9"/>
    <w:rsid w:val="7432D735"/>
    <w:rsid w:val="7434DD39"/>
    <w:rsid w:val="743F348E"/>
    <w:rsid w:val="7469EC5E"/>
    <w:rsid w:val="746AD769"/>
    <w:rsid w:val="7474169B"/>
    <w:rsid w:val="747C92BD"/>
    <w:rsid w:val="7482DA01"/>
    <w:rsid w:val="7484977E"/>
    <w:rsid w:val="7487CC3B"/>
    <w:rsid w:val="74A06658"/>
    <w:rsid w:val="74CE9C0A"/>
    <w:rsid w:val="74D64F15"/>
    <w:rsid w:val="74DABB95"/>
    <w:rsid w:val="74DE1A6F"/>
    <w:rsid w:val="74E5B61B"/>
    <w:rsid w:val="74EA76BF"/>
    <w:rsid w:val="74FCD284"/>
    <w:rsid w:val="7556AC82"/>
    <w:rsid w:val="75C7E863"/>
    <w:rsid w:val="75D1BEE0"/>
    <w:rsid w:val="75D6DD12"/>
    <w:rsid w:val="75F5E13E"/>
    <w:rsid w:val="75F851FE"/>
    <w:rsid w:val="76123C26"/>
    <w:rsid w:val="76221032"/>
    <w:rsid w:val="76327AC9"/>
    <w:rsid w:val="76590A79"/>
    <w:rsid w:val="766C4533"/>
    <w:rsid w:val="766FA461"/>
    <w:rsid w:val="76760A58"/>
    <w:rsid w:val="769B4F50"/>
    <w:rsid w:val="769BB84D"/>
    <w:rsid w:val="76F100CA"/>
    <w:rsid w:val="76F38D32"/>
    <w:rsid w:val="76FDD71A"/>
    <w:rsid w:val="773C472A"/>
    <w:rsid w:val="77992723"/>
    <w:rsid w:val="77B1C52E"/>
    <w:rsid w:val="77D5750C"/>
    <w:rsid w:val="77D69435"/>
    <w:rsid w:val="78110A6A"/>
    <w:rsid w:val="78162B2C"/>
    <w:rsid w:val="78329EC2"/>
    <w:rsid w:val="78485941"/>
    <w:rsid w:val="784A5466"/>
    <w:rsid w:val="784C1628"/>
    <w:rsid w:val="78571289"/>
    <w:rsid w:val="78946BF8"/>
    <w:rsid w:val="7899BEEB"/>
    <w:rsid w:val="789DDAF2"/>
    <w:rsid w:val="78A06648"/>
    <w:rsid w:val="78A526E0"/>
    <w:rsid w:val="78A8B8B4"/>
    <w:rsid w:val="78B2370F"/>
    <w:rsid w:val="78C777EF"/>
    <w:rsid w:val="78DD3C31"/>
    <w:rsid w:val="791E3BD8"/>
    <w:rsid w:val="79380166"/>
    <w:rsid w:val="795CB4BD"/>
    <w:rsid w:val="795EC7CD"/>
    <w:rsid w:val="797BADEE"/>
    <w:rsid w:val="797F3EFB"/>
    <w:rsid w:val="79814825"/>
    <w:rsid w:val="7985FAEB"/>
    <w:rsid w:val="79CA38E6"/>
    <w:rsid w:val="79CCB88C"/>
    <w:rsid w:val="79CE4890"/>
    <w:rsid w:val="79DC5D63"/>
    <w:rsid w:val="79E2CD50"/>
    <w:rsid w:val="79E71A0B"/>
    <w:rsid w:val="79F09B57"/>
    <w:rsid w:val="79F2AE50"/>
    <w:rsid w:val="79FF2801"/>
    <w:rsid w:val="7A0E21DF"/>
    <w:rsid w:val="7A25CAD3"/>
    <w:rsid w:val="7A321EBA"/>
    <w:rsid w:val="7A53BCAB"/>
    <w:rsid w:val="7A7C6E5E"/>
    <w:rsid w:val="7A84794B"/>
    <w:rsid w:val="7A8F0B21"/>
    <w:rsid w:val="7ADA565D"/>
    <w:rsid w:val="7AEC1EBB"/>
    <w:rsid w:val="7B091B65"/>
    <w:rsid w:val="7B2BDDDD"/>
    <w:rsid w:val="7B3CEE95"/>
    <w:rsid w:val="7B4D5DB8"/>
    <w:rsid w:val="7B59604A"/>
    <w:rsid w:val="7B62BEF1"/>
    <w:rsid w:val="7B698542"/>
    <w:rsid w:val="7B6C59B0"/>
    <w:rsid w:val="7B729352"/>
    <w:rsid w:val="7B786095"/>
    <w:rsid w:val="7B7AF8D0"/>
    <w:rsid w:val="7BAC3643"/>
    <w:rsid w:val="7BCB29AC"/>
    <w:rsid w:val="7BD56F00"/>
    <w:rsid w:val="7BD8BAC6"/>
    <w:rsid w:val="7BDCAFEA"/>
    <w:rsid w:val="7BE4B657"/>
    <w:rsid w:val="7BF7446E"/>
    <w:rsid w:val="7C1B38C2"/>
    <w:rsid w:val="7C254F23"/>
    <w:rsid w:val="7C29BD9A"/>
    <w:rsid w:val="7C32EE62"/>
    <w:rsid w:val="7C41B2BB"/>
    <w:rsid w:val="7C561873"/>
    <w:rsid w:val="7C6C153F"/>
    <w:rsid w:val="7C786A01"/>
    <w:rsid w:val="7C7C7CA6"/>
    <w:rsid w:val="7C80D30C"/>
    <w:rsid w:val="7C97CACB"/>
    <w:rsid w:val="7CA5A2C6"/>
    <w:rsid w:val="7CA98F02"/>
    <w:rsid w:val="7CBAF67B"/>
    <w:rsid w:val="7CC46956"/>
    <w:rsid w:val="7CD9E7DE"/>
    <w:rsid w:val="7D0DABC2"/>
    <w:rsid w:val="7D1D04C5"/>
    <w:rsid w:val="7D21134B"/>
    <w:rsid w:val="7D36ADF0"/>
    <w:rsid w:val="7D47EA9F"/>
    <w:rsid w:val="7D5C6BA7"/>
    <w:rsid w:val="7D73CD89"/>
    <w:rsid w:val="7D781432"/>
    <w:rsid w:val="7D81050E"/>
    <w:rsid w:val="7D81B2AF"/>
    <w:rsid w:val="7DA76FD0"/>
    <w:rsid w:val="7DB0B84A"/>
    <w:rsid w:val="7DC4AAD4"/>
    <w:rsid w:val="7DCFEB9D"/>
    <w:rsid w:val="7DF38157"/>
    <w:rsid w:val="7E12DBCB"/>
    <w:rsid w:val="7E4796C4"/>
    <w:rsid w:val="7E5E71AC"/>
    <w:rsid w:val="7E6249CD"/>
    <w:rsid w:val="7E7B07EA"/>
    <w:rsid w:val="7E958A9F"/>
    <w:rsid w:val="7EB17BF3"/>
    <w:rsid w:val="7ED6AF31"/>
    <w:rsid w:val="7EDBE44B"/>
    <w:rsid w:val="7EE3E487"/>
    <w:rsid w:val="7F07FB8A"/>
    <w:rsid w:val="7F0C223A"/>
    <w:rsid w:val="7F36EC17"/>
    <w:rsid w:val="7F506959"/>
    <w:rsid w:val="7F779ED7"/>
    <w:rsid w:val="7F871D46"/>
    <w:rsid w:val="7F9D7480"/>
    <w:rsid w:val="7FAEBCCC"/>
    <w:rsid w:val="7FD0763F"/>
    <w:rsid w:val="7FF6AF01"/>
    <w:rsid w:val="7FFDCC66"/>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381252"/>
  <w14:defaultImageDpi w14:val="300"/>
  <w15:docId w15:val="{03B3A1D0-F767-CA48-92F6-ED7F5856F9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74F0"/>
    <w:pPr>
      <w:spacing w:after="200" w:line="276" w:lineRule="auto"/>
    </w:pPr>
    <w:rPr>
      <w:rFonts w:ascii="Calibri" w:eastAsia="Calibri" w:hAnsi="Calibri" w:cs="Times New Roman"/>
      <w:sz w:val="22"/>
      <w:szCs w:val="22"/>
      <w:lang w:eastAsia="en-US"/>
    </w:rPr>
  </w:style>
  <w:style w:type="paragraph" w:styleId="Ttulo1">
    <w:name w:val="heading 1"/>
    <w:basedOn w:val="Normal"/>
    <w:next w:val="Normal"/>
    <w:link w:val="Ttulo1Car"/>
    <w:uiPriority w:val="9"/>
    <w:qFormat/>
    <w:rsid w:val="009F4403"/>
    <w:pPr>
      <w:spacing w:after="160" w:line="360" w:lineRule="auto"/>
      <w:jc w:val="center"/>
      <w:outlineLvl w:val="0"/>
    </w:pPr>
    <w:rPr>
      <w:rFonts w:ascii="Arial" w:hAnsi="Arial" w:cs="Arial"/>
      <w:szCs w:val="24"/>
    </w:rPr>
  </w:style>
  <w:style w:type="paragraph" w:styleId="Ttulo2">
    <w:name w:val="heading 2"/>
    <w:basedOn w:val="Normal"/>
    <w:next w:val="Normal"/>
    <w:link w:val="Ttulo2Car"/>
    <w:uiPriority w:val="9"/>
    <w:unhideWhenUsed/>
    <w:qFormat/>
    <w:rsid w:val="00910036"/>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unhideWhenUsed/>
    <w:qFormat/>
    <w:rsid w:val="00910036"/>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1A74F0"/>
    <w:pPr>
      <w:tabs>
        <w:tab w:val="center" w:pos="4252"/>
        <w:tab w:val="right" w:pos="8504"/>
      </w:tabs>
    </w:pPr>
  </w:style>
  <w:style w:type="character" w:customStyle="1" w:styleId="EncabezadoCar">
    <w:name w:val="Encabezado Car"/>
    <w:basedOn w:val="Fuentedeprrafopredeter"/>
    <w:link w:val="Encabezado"/>
    <w:uiPriority w:val="99"/>
    <w:rsid w:val="001A74F0"/>
  </w:style>
  <w:style w:type="paragraph" w:styleId="Piedepgina">
    <w:name w:val="footer"/>
    <w:basedOn w:val="Normal"/>
    <w:link w:val="PiedepginaCar"/>
    <w:uiPriority w:val="99"/>
    <w:unhideWhenUsed/>
    <w:rsid w:val="001A74F0"/>
    <w:pPr>
      <w:tabs>
        <w:tab w:val="center" w:pos="4252"/>
        <w:tab w:val="right" w:pos="8504"/>
      </w:tabs>
    </w:pPr>
  </w:style>
  <w:style w:type="character" w:customStyle="1" w:styleId="PiedepginaCar">
    <w:name w:val="Pie de página Car"/>
    <w:basedOn w:val="Fuentedeprrafopredeter"/>
    <w:link w:val="Piedepgina"/>
    <w:uiPriority w:val="99"/>
    <w:rsid w:val="001A74F0"/>
  </w:style>
  <w:style w:type="paragraph" w:styleId="Prrafodelista">
    <w:name w:val="List Paragraph"/>
    <w:basedOn w:val="Normal"/>
    <w:link w:val="PrrafodelistaCar"/>
    <w:uiPriority w:val="34"/>
    <w:qFormat/>
    <w:rsid w:val="001A74F0"/>
    <w:pPr>
      <w:ind w:left="720"/>
      <w:contextualSpacing/>
    </w:pPr>
  </w:style>
  <w:style w:type="character" w:customStyle="1" w:styleId="Ttulo1Car">
    <w:name w:val="Título 1 Car"/>
    <w:basedOn w:val="Fuentedeprrafopredeter"/>
    <w:link w:val="Ttulo1"/>
    <w:uiPriority w:val="9"/>
    <w:rsid w:val="009F4403"/>
    <w:rPr>
      <w:rFonts w:ascii="Arial" w:eastAsia="Calibri" w:hAnsi="Arial" w:cs="Arial"/>
      <w:sz w:val="22"/>
      <w:lang w:eastAsia="en-US"/>
    </w:rPr>
  </w:style>
  <w:style w:type="paragraph" w:styleId="TDC1">
    <w:name w:val="toc 1"/>
    <w:basedOn w:val="Normal"/>
    <w:next w:val="Normal"/>
    <w:autoRedefine/>
    <w:uiPriority w:val="39"/>
    <w:unhideWhenUsed/>
    <w:rsid w:val="009F4403"/>
    <w:pPr>
      <w:tabs>
        <w:tab w:val="left" w:pos="440"/>
        <w:tab w:val="right" w:leader="dot" w:pos="8828"/>
      </w:tabs>
      <w:spacing w:after="100" w:line="480" w:lineRule="auto"/>
    </w:pPr>
  </w:style>
  <w:style w:type="character" w:styleId="Hipervnculo">
    <w:name w:val="Hyperlink"/>
    <w:basedOn w:val="Fuentedeprrafopredeter"/>
    <w:uiPriority w:val="99"/>
    <w:unhideWhenUsed/>
    <w:rsid w:val="009F4403"/>
    <w:rPr>
      <w:color w:val="0000FF" w:themeColor="hyperlink"/>
      <w:u w:val="single"/>
    </w:rPr>
  </w:style>
  <w:style w:type="paragraph" w:styleId="Sinespaciado">
    <w:name w:val="No Spacing"/>
    <w:link w:val="SinespaciadoCar"/>
    <w:uiPriority w:val="1"/>
    <w:qFormat/>
    <w:rsid w:val="009F4403"/>
    <w:pPr>
      <w:spacing w:after="160" w:line="480" w:lineRule="auto"/>
    </w:pPr>
    <w:rPr>
      <w:sz w:val="22"/>
      <w:szCs w:val="22"/>
      <w:lang w:eastAsia="es-CO"/>
    </w:rPr>
  </w:style>
  <w:style w:type="character" w:customStyle="1" w:styleId="SinespaciadoCar">
    <w:name w:val="Sin espaciado Car"/>
    <w:basedOn w:val="Fuentedeprrafopredeter"/>
    <w:link w:val="Sinespaciado"/>
    <w:uiPriority w:val="1"/>
    <w:rsid w:val="009F4403"/>
    <w:rPr>
      <w:sz w:val="22"/>
      <w:szCs w:val="22"/>
      <w:lang w:eastAsia="es-CO"/>
    </w:rPr>
  </w:style>
  <w:style w:type="character" w:customStyle="1" w:styleId="PrrafodelistaCar">
    <w:name w:val="Párrafo de lista Car"/>
    <w:link w:val="Prrafodelista"/>
    <w:uiPriority w:val="34"/>
    <w:rsid w:val="009F4403"/>
    <w:rPr>
      <w:rFonts w:ascii="Calibri" w:eastAsia="Calibri" w:hAnsi="Calibri" w:cs="Times New Roman"/>
      <w:sz w:val="22"/>
      <w:szCs w:val="22"/>
      <w:lang w:eastAsia="en-US"/>
    </w:rPr>
  </w:style>
  <w:style w:type="table" w:styleId="Tablaconcuadrcula">
    <w:name w:val="Table Grid"/>
    <w:basedOn w:val="Tablanormal"/>
    <w:uiPriority w:val="39"/>
    <w:rsid w:val="009F4403"/>
    <w:pPr>
      <w:spacing w:after="160" w:line="48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unhideWhenUsed/>
    <w:qFormat/>
    <w:rsid w:val="009F4403"/>
    <w:pPr>
      <w:spacing w:line="240" w:lineRule="auto"/>
    </w:pPr>
    <w:rPr>
      <w:i/>
      <w:iCs/>
      <w:color w:val="1F497D" w:themeColor="text2"/>
      <w:sz w:val="18"/>
      <w:szCs w:val="18"/>
    </w:rPr>
  </w:style>
  <w:style w:type="paragraph" w:styleId="Textonotapie">
    <w:name w:val="footnote text"/>
    <w:basedOn w:val="Normal"/>
    <w:link w:val="TextonotapieCar"/>
    <w:uiPriority w:val="99"/>
    <w:semiHidden/>
    <w:unhideWhenUsed/>
    <w:rsid w:val="009F4403"/>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9F4403"/>
    <w:rPr>
      <w:rFonts w:ascii="Calibri" w:eastAsia="Calibri" w:hAnsi="Calibri" w:cs="Times New Roman"/>
      <w:sz w:val="20"/>
      <w:szCs w:val="20"/>
      <w:lang w:eastAsia="en-US"/>
    </w:rPr>
  </w:style>
  <w:style w:type="character" w:styleId="Refdenotaalpie">
    <w:name w:val="footnote reference"/>
    <w:basedOn w:val="Fuentedeprrafopredeter"/>
    <w:uiPriority w:val="99"/>
    <w:semiHidden/>
    <w:unhideWhenUsed/>
    <w:rsid w:val="009F4403"/>
    <w:rPr>
      <w:vertAlign w:val="superscript"/>
    </w:rPr>
  </w:style>
  <w:style w:type="paragraph" w:styleId="Saludo">
    <w:name w:val="Salutation"/>
    <w:basedOn w:val="Normal"/>
    <w:next w:val="Normal"/>
    <w:link w:val="SaludoCar"/>
    <w:uiPriority w:val="99"/>
    <w:unhideWhenUsed/>
    <w:rsid w:val="009F4403"/>
    <w:pPr>
      <w:spacing w:after="160" w:line="480" w:lineRule="auto"/>
    </w:pPr>
  </w:style>
  <w:style w:type="character" w:customStyle="1" w:styleId="SaludoCar">
    <w:name w:val="Saludo Car"/>
    <w:basedOn w:val="Fuentedeprrafopredeter"/>
    <w:link w:val="Saludo"/>
    <w:uiPriority w:val="99"/>
    <w:rsid w:val="009F4403"/>
    <w:rPr>
      <w:rFonts w:ascii="Calibri" w:eastAsia="Calibri" w:hAnsi="Calibri" w:cs="Times New Roman"/>
      <w:sz w:val="22"/>
      <w:szCs w:val="22"/>
      <w:lang w:eastAsia="en-US"/>
    </w:rPr>
  </w:style>
  <w:style w:type="paragraph" w:styleId="Textoindependiente">
    <w:name w:val="Body Text"/>
    <w:basedOn w:val="Normal"/>
    <w:link w:val="TextoindependienteCar"/>
    <w:uiPriority w:val="99"/>
    <w:unhideWhenUsed/>
    <w:rsid w:val="009F4403"/>
    <w:pPr>
      <w:spacing w:after="120" w:line="480" w:lineRule="auto"/>
    </w:pPr>
  </w:style>
  <w:style w:type="character" w:customStyle="1" w:styleId="TextoindependienteCar">
    <w:name w:val="Texto independiente Car"/>
    <w:basedOn w:val="Fuentedeprrafopredeter"/>
    <w:link w:val="Textoindependiente"/>
    <w:uiPriority w:val="99"/>
    <w:rsid w:val="009F4403"/>
    <w:rPr>
      <w:rFonts w:ascii="Calibri" w:eastAsia="Calibri" w:hAnsi="Calibri" w:cs="Times New Roman"/>
      <w:sz w:val="22"/>
      <w:szCs w:val="22"/>
      <w:lang w:eastAsia="en-US"/>
    </w:rPr>
  </w:style>
  <w:style w:type="paragraph" w:styleId="Sangradetextonormal">
    <w:name w:val="Body Text Indent"/>
    <w:basedOn w:val="Normal"/>
    <w:link w:val="SangradetextonormalCar"/>
    <w:uiPriority w:val="99"/>
    <w:semiHidden/>
    <w:unhideWhenUsed/>
    <w:rsid w:val="009F4403"/>
    <w:pPr>
      <w:spacing w:after="120"/>
      <w:ind w:left="283"/>
    </w:pPr>
  </w:style>
  <w:style w:type="character" w:customStyle="1" w:styleId="SangradetextonormalCar">
    <w:name w:val="Sangría de texto normal Car"/>
    <w:basedOn w:val="Fuentedeprrafopredeter"/>
    <w:link w:val="Sangradetextonormal"/>
    <w:uiPriority w:val="99"/>
    <w:semiHidden/>
    <w:rsid w:val="009F4403"/>
    <w:rPr>
      <w:rFonts w:ascii="Calibri" w:eastAsia="Calibri" w:hAnsi="Calibri" w:cs="Times New Roman"/>
      <w:sz w:val="22"/>
      <w:szCs w:val="22"/>
      <w:lang w:eastAsia="en-US"/>
    </w:rPr>
  </w:style>
  <w:style w:type="paragraph" w:styleId="Textoindependienteprimerasangra2">
    <w:name w:val="Body Text First Indent 2"/>
    <w:basedOn w:val="Sangradetextonormal"/>
    <w:link w:val="Textoindependienteprimerasangra2Car"/>
    <w:uiPriority w:val="99"/>
    <w:unhideWhenUsed/>
    <w:rsid w:val="009F4403"/>
    <w:pPr>
      <w:spacing w:after="160" w:line="480" w:lineRule="auto"/>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9F4403"/>
    <w:rPr>
      <w:rFonts w:ascii="Calibri" w:eastAsia="Calibri" w:hAnsi="Calibri" w:cs="Times New Roman"/>
      <w:sz w:val="22"/>
      <w:szCs w:val="22"/>
      <w:lang w:eastAsia="en-US"/>
    </w:rPr>
  </w:style>
  <w:style w:type="table" w:styleId="Tabladecuadrcula4">
    <w:name w:val="Grid Table 4"/>
    <w:basedOn w:val="Tablanormal"/>
    <w:uiPriority w:val="49"/>
    <w:rsid w:val="008E764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Revisin">
    <w:name w:val="Revision"/>
    <w:hidden/>
    <w:uiPriority w:val="99"/>
    <w:semiHidden/>
    <w:rsid w:val="002A661F"/>
    <w:rPr>
      <w:rFonts w:ascii="Calibri" w:eastAsia="Calibri" w:hAnsi="Calibri" w:cs="Times New Roman"/>
      <w:sz w:val="22"/>
      <w:szCs w:val="22"/>
      <w:lang w:eastAsia="en-US"/>
    </w:rPr>
  </w:style>
  <w:style w:type="character" w:styleId="Refdecomentario">
    <w:name w:val="annotation reference"/>
    <w:basedOn w:val="Fuentedeprrafopredeter"/>
    <w:uiPriority w:val="99"/>
    <w:semiHidden/>
    <w:unhideWhenUsed/>
    <w:rsid w:val="002A661F"/>
    <w:rPr>
      <w:sz w:val="16"/>
      <w:szCs w:val="16"/>
    </w:rPr>
  </w:style>
  <w:style w:type="paragraph" w:styleId="Textocomentario">
    <w:name w:val="annotation text"/>
    <w:basedOn w:val="Normal"/>
    <w:link w:val="TextocomentarioCar"/>
    <w:uiPriority w:val="99"/>
    <w:unhideWhenUsed/>
    <w:rsid w:val="002A661F"/>
    <w:pPr>
      <w:spacing w:line="240" w:lineRule="auto"/>
    </w:pPr>
    <w:rPr>
      <w:sz w:val="20"/>
      <w:szCs w:val="20"/>
    </w:rPr>
  </w:style>
  <w:style w:type="character" w:customStyle="1" w:styleId="TextocomentarioCar">
    <w:name w:val="Texto comentario Car"/>
    <w:basedOn w:val="Fuentedeprrafopredeter"/>
    <w:link w:val="Textocomentario"/>
    <w:uiPriority w:val="99"/>
    <w:rsid w:val="002A661F"/>
    <w:rPr>
      <w:rFonts w:ascii="Calibri" w:eastAsia="Calibri" w:hAnsi="Calibri" w:cs="Times New Roman"/>
      <w:sz w:val="20"/>
      <w:szCs w:val="20"/>
      <w:lang w:eastAsia="en-US"/>
    </w:rPr>
  </w:style>
  <w:style w:type="paragraph" w:styleId="Asuntodelcomentario">
    <w:name w:val="annotation subject"/>
    <w:basedOn w:val="Textocomentario"/>
    <w:next w:val="Textocomentario"/>
    <w:link w:val="AsuntodelcomentarioCar"/>
    <w:uiPriority w:val="99"/>
    <w:semiHidden/>
    <w:unhideWhenUsed/>
    <w:rsid w:val="002A661F"/>
    <w:rPr>
      <w:b/>
      <w:bCs/>
    </w:rPr>
  </w:style>
  <w:style w:type="character" w:customStyle="1" w:styleId="AsuntodelcomentarioCar">
    <w:name w:val="Asunto del comentario Car"/>
    <w:basedOn w:val="TextocomentarioCar"/>
    <w:link w:val="Asuntodelcomentario"/>
    <w:uiPriority w:val="99"/>
    <w:semiHidden/>
    <w:rsid w:val="002A661F"/>
    <w:rPr>
      <w:rFonts w:ascii="Calibri" w:eastAsia="Calibri" w:hAnsi="Calibri" w:cs="Times New Roman"/>
      <w:b/>
      <w:bCs/>
      <w:sz w:val="20"/>
      <w:szCs w:val="20"/>
      <w:lang w:eastAsia="en-US"/>
    </w:rPr>
  </w:style>
  <w:style w:type="character" w:customStyle="1" w:styleId="Ttulo2Car">
    <w:name w:val="Título 2 Car"/>
    <w:basedOn w:val="Fuentedeprrafopredeter"/>
    <w:link w:val="Ttulo2"/>
    <w:uiPriority w:val="9"/>
    <w:rsid w:val="00910036"/>
    <w:rPr>
      <w:rFonts w:asciiTheme="majorHAnsi" w:eastAsiaTheme="majorEastAsia" w:hAnsiTheme="majorHAnsi" w:cstheme="majorBidi"/>
      <w:color w:val="365F91" w:themeColor="accent1" w:themeShade="BF"/>
      <w:sz w:val="26"/>
      <w:szCs w:val="26"/>
      <w:lang w:eastAsia="en-US"/>
    </w:rPr>
  </w:style>
  <w:style w:type="character" w:customStyle="1" w:styleId="Ttulo3Car">
    <w:name w:val="Título 3 Car"/>
    <w:basedOn w:val="Fuentedeprrafopredeter"/>
    <w:link w:val="Ttulo3"/>
    <w:uiPriority w:val="9"/>
    <w:rsid w:val="00910036"/>
    <w:rPr>
      <w:rFonts w:asciiTheme="majorHAnsi" w:eastAsiaTheme="majorEastAsia" w:hAnsiTheme="majorHAnsi" w:cstheme="majorBidi"/>
      <w:color w:val="243F60" w:themeColor="accent1" w:themeShade="7F"/>
      <w:lang w:eastAsia="en-US"/>
    </w:rPr>
  </w:style>
  <w:style w:type="character" w:styleId="Mencinsinresolver">
    <w:name w:val="Unresolved Mention"/>
    <w:basedOn w:val="Fuentedeprrafopredeter"/>
    <w:uiPriority w:val="99"/>
    <w:semiHidden/>
    <w:unhideWhenUsed/>
    <w:rsid w:val="002968DC"/>
    <w:rPr>
      <w:color w:val="605E5C"/>
      <w:shd w:val="clear" w:color="auto" w:fill="E1DFDD"/>
    </w:rPr>
  </w:style>
  <w:style w:type="paragraph" w:styleId="TDC2">
    <w:name w:val="toc 2"/>
    <w:basedOn w:val="Normal"/>
    <w:next w:val="Normal"/>
    <w:autoRedefine/>
    <w:uiPriority w:val="39"/>
    <w:unhideWhenUsed/>
    <w:rsid w:val="009A27B5"/>
    <w:pPr>
      <w:spacing w:after="100"/>
      <w:ind w:left="220"/>
    </w:pPr>
  </w:style>
  <w:style w:type="paragraph" w:styleId="TDC3">
    <w:name w:val="toc 3"/>
    <w:basedOn w:val="Normal"/>
    <w:next w:val="Normal"/>
    <w:autoRedefine/>
    <w:uiPriority w:val="39"/>
    <w:unhideWhenUsed/>
    <w:rsid w:val="009A27B5"/>
    <w:pPr>
      <w:spacing w:after="100"/>
      <w:ind w:left="440"/>
    </w:pPr>
  </w:style>
  <w:style w:type="paragraph" w:customStyle="1" w:styleId="paragraph">
    <w:name w:val="paragraph"/>
    <w:basedOn w:val="Normal"/>
    <w:rsid w:val="002A398B"/>
    <w:pPr>
      <w:spacing w:before="100" w:beforeAutospacing="1" w:after="100" w:afterAutospacing="1" w:line="240" w:lineRule="auto"/>
    </w:pPr>
    <w:rPr>
      <w:rFonts w:ascii="Times New Roman" w:eastAsia="Times New Roman" w:hAnsi="Times New Roman"/>
      <w:sz w:val="24"/>
      <w:szCs w:val="24"/>
      <w:lang w:eastAsia="es-CO"/>
    </w:rPr>
  </w:style>
  <w:style w:type="character" w:customStyle="1" w:styleId="normaltextrun">
    <w:name w:val="normaltextrun"/>
    <w:basedOn w:val="Fuentedeprrafopredeter"/>
    <w:rsid w:val="002A398B"/>
  </w:style>
  <w:style w:type="character" w:customStyle="1" w:styleId="eop">
    <w:name w:val="eop"/>
    <w:basedOn w:val="Fuentedeprrafopredeter"/>
    <w:rsid w:val="002A398B"/>
  </w:style>
  <w:style w:type="paragraph" w:styleId="Bibliografa">
    <w:name w:val="Bibliography"/>
    <w:basedOn w:val="Normal"/>
    <w:next w:val="Normal"/>
    <w:uiPriority w:val="37"/>
    <w:unhideWhenUsed/>
    <w:rsid w:val="00F12BF8"/>
  </w:style>
  <w:style w:type="paragraph" w:styleId="TtuloTDC">
    <w:name w:val="TOC Heading"/>
    <w:basedOn w:val="Ttulo1"/>
    <w:next w:val="Normal"/>
    <w:uiPriority w:val="39"/>
    <w:unhideWhenUsed/>
    <w:qFormat/>
    <w:rsid w:val="00BC3B1E"/>
    <w:pPr>
      <w:keepNext/>
      <w:keepLines/>
      <w:spacing w:before="240" w:after="0" w:line="259" w:lineRule="auto"/>
      <w:jc w:val="left"/>
      <w:outlineLvl w:val="9"/>
    </w:pPr>
    <w:rPr>
      <w:rFonts w:asciiTheme="majorHAnsi" w:eastAsiaTheme="majorEastAsia" w:hAnsiTheme="majorHAnsi" w:cstheme="majorBidi"/>
      <w:color w:val="365F91" w:themeColor="accent1" w:themeShade="BF"/>
      <w:sz w:val="32"/>
      <w:szCs w:val="32"/>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7188">
      <w:bodyDiv w:val="1"/>
      <w:marLeft w:val="0"/>
      <w:marRight w:val="0"/>
      <w:marTop w:val="0"/>
      <w:marBottom w:val="0"/>
      <w:divBdr>
        <w:top w:val="none" w:sz="0" w:space="0" w:color="auto"/>
        <w:left w:val="none" w:sz="0" w:space="0" w:color="auto"/>
        <w:bottom w:val="none" w:sz="0" w:space="0" w:color="auto"/>
        <w:right w:val="none" w:sz="0" w:space="0" w:color="auto"/>
      </w:divBdr>
    </w:div>
    <w:div w:id="94983272">
      <w:bodyDiv w:val="1"/>
      <w:marLeft w:val="0"/>
      <w:marRight w:val="0"/>
      <w:marTop w:val="0"/>
      <w:marBottom w:val="0"/>
      <w:divBdr>
        <w:top w:val="none" w:sz="0" w:space="0" w:color="auto"/>
        <w:left w:val="none" w:sz="0" w:space="0" w:color="auto"/>
        <w:bottom w:val="none" w:sz="0" w:space="0" w:color="auto"/>
        <w:right w:val="none" w:sz="0" w:space="0" w:color="auto"/>
      </w:divBdr>
    </w:div>
    <w:div w:id="111676393">
      <w:bodyDiv w:val="1"/>
      <w:marLeft w:val="0"/>
      <w:marRight w:val="0"/>
      <w:marTop w:val="0"/>
      <w:marBottom w:val="0"/>
      <w:divBdr>
        <w:top w:val="none" w:sz="0" w:space="0" w:color="auto"/>
        <w:left w:val="none" w:sz="0" w:space="0" w:color="auto"/>
        <w:bottom w:val="none" w:sz="0" w:space="0" w:color="auto"/>
        <w:right w:val="none" w:sz="0" w:space="0" w:color="auto"/>
      </w:divBdr>
    </w:div>
    <w:div w:id="234360672">
      <w:bodyDiv w:val="1"/>
      <w:marLeft w:val="0"/>
      <w:marRight w:val="0"/>
      <w:marTop w:val="0"/>
      <w:marBottom w:val="0"/>
      <w:divBdr>
        <w:top w:val="none" w:sz="0" w:space="0" w:color="auto"/>
        <w:left w:val="none" w:sz="0" w:space="0" w:color="auto"/>
        <w:bottom w:val="none" w:sz="0" w:space="0" w:color="auto"/>
        <w:right w:val="none" w:sz="0" w:space="0" w:color="auto"/>
      </w:divBdr>
    </w:div>
    <w:div w:id="264533335">
      <w:bodyDiv w:val="1"/>
      <w:marLeft w:val="0"/>
      <w:marRight w:val="0"/>
      <w:marTop w:val="0"/>
      <w:marBottom w:val="0"/>
      <w:divBdr>
        <w:top w:val="none" w:sz="0" w:space="0" w:color="auto"/>
        <w:left w:val="none" w:sz="0" w:space="0" w:color="auto"/>
        <w:bottom w:val="none" w:sz="0" w:space="0" w:color="auto"/>
        <w:right w:val="none" w:sz="0" w:space="0" w:color="auto"/>
      </w:divBdr>
    </w:div>
    <w:div w:id="351077537">
      <w:bodyDiv w:val="1"/>
      <w:marLeft w:val="0"/>
      <w:marRight w:val="0"/>
      <w:marTop w:val="0"/>
      <w:marBottom w:val="0"/>
      <w:divBdr>
        <w:top w:val="none" w:sz="0" w:space="0" w:color="auto"/>
        <w:left w:val="none" w:sz="0" w:space="0" w:color="auto"/>
        <w:bottom w:val="none" w:sz="0" w:space="0" w:color="auto"/>
        <w:right w:val="none" w:sz="0" w:space="0" w:color="auto"/>
      </w:divBdr>
    </w:div>
    <w:div w:id="613056064">
      <w:bodyDiv w:val="1"/>
      <w:marLeft w:val="0"/>
      <w:marRight w:val="0"/>
      <w:marTop w:val="0"/>
      <w:marBottom w:val="0"/>
      <w:divBdr>
        <w:top w:val="none" w:sz="0" w:space="0" w:color="auto"/>
        <w:left w:val="none" w:sz="0" w:space="0" w:color="auto"/>
        <w:bottom w:val="none" w:sz="0" w:space="0" w:color="auto"/>
        <w:right w:val="none" w:sz="0" w:space="0" w:color="auto"/>
      </w:divBdr>
    </w:div>
    <w:div w:id="644748486">
      <w:bodyDiv w:val="1"/>
      <w:marLeft w:val="0"/>
      <w:marRight w:val="0"/>
      <w:marTop w:val="0"/>
      <w:marBottom w:val="0"/>
      <w:divBdr>
        <w:top w:val="none" w:sz="0" w:space="0" w:color="auto"/>
        <w:left w:val="none" w:sz="0" w:space="0" w:color="auto"/>
        <w:bottom w:val="none" w:sz="0" w:space="0" w:color="auto"/>
        <w:right w:val="none" w:sz="0" w:space="0" w:color="auto"/>
      </w:divBdr>
    </w:div>
    <w:div w:id="700083541">
      <w:bodyDiv w:val="1"/>
      <w:marLeft w:val="0"/>
      <w:marRight w:val="0"/>
      <w:marTop w:val="0"/>
      <w:marBottom w:val="0"/>
      <w:divBdr>
        <w:top w:val="none" w:sz="0" w:space="0" w:color="auto"/>
        <w:left w:val="none" w:sz="0" w:space="0" w:color="auto"/>
        <w:bottom w:val="none" w:sz="0" w:space="0" w:color="auto"/>
        <w:right w:val="none" w:sz="0" w:space="0" w:color="auto"/>
      </w:divBdr>
    </w:div>
    <w:div w:id="702558173">
      <w:bodyDiv w:val="1"/>
      <w:marLeft w:val="0"/>
      <w:marRight w:val="0"/>
      <w:marTop w:val="0"/>
      <w:marBottom w:val="0"/>
      <w:divBdr>
        <w:top w:val="none" w:sz="0" w:space="0" w:color="auto"/>
        <w:left w:val="none" w:sz="0" w:space="0" w:color="auto"/>
        <w:bottom w:val="none" w:sz="0" w:space="0" w:color="auto"/>
        <w:right w:val="none" w:sz="0" w:space="0" w:color="auto"/>
      </w:divBdr>
    </w:div>
    <w:div w:id="772627620">
      <w:bodyDiv w:val="1"/>
      <w:marLeft w:val="0"/>
      <w:marRight w:val="0"/>
      <w:marTop w:val="0"/>
      <w:marBottom w:val="0"/>
      <w:divBdr>
        <w:top w:val="none" w:sz="0" w:space="0" w:color="auto"/>
        <w:left w:val="none" w:sz="0" w:space="0" w:color="auto"/>
        <w:bottom w:val="none" w:sz="0" w:space="0" w:color="auto"/>
        <w:right w:val="none" w:sz="0" w:space="0" w:color="auto"/>
      </w:divBdr>
    </w:div>
    <w:div w:id="860241569">
      <w:bodyDiv w:val="1"/>
      <w:marLeft w:val="0"/>
      <w:marRight w:val="0"/>
      <w:marTop w:val="0"/>
      <w:marBottom w:val="0"/>
      <w:divBdr>
        <w:top w:val="none" w:sz="0" w:space="0" w:color="auto"/>
        <w:left w:val="none" w:sz="0" w:space="0" w:color="auto"/>
        <w:bottom w:val="none" w:sz="0" w:space="0" w:color="auto"/>
        <w:right w:val="none" w:sz="0" w:space="0" w:color="auto"/>
      </w:divBdr>
    </w:div>
    <w:div w:id="872881190">
      <w:bodyDiv w:val="1"/>
      <w:marLeft w:val="0"/>
      <w:marRight w:val="0"/>
      <w:marTop w:val="0"/>
      <w:marBottom w:val="0"/>
      <w:divBdr>
        <w:top w:val="none" w:sz="0" w:space="0" w:color="auto"/>
        <w:left w:val="none" w:sz="0" w:space="0" w:color="auto"/>
        <w:bottom w:val="none" w:sz="0" w:space="0" w:color="auto"/>
        <w:right w:val="none" w:sz="0" w:space="0" w:color="auto"/>
      </w:divBdr>
    </w:div>
    <w:div w:id="986860582">
      <w:bodyDiv w:val="1"/>
      <w:marLeft w:val="0"/>
      <w:marRight w:val="0"/>
      <w:marTop w:val="0"/>
      <w:marBottom w:val="0"/>
      <w:divBdr>
        <w:top w:val="none" w:sz="0" w:space="0" w:color="auto"/>
        <w:left w:val="none" w:sz="0" w:space="0" w:color="auto"/>
        <w:bottom w:val="none" w:sz="0" w:space="0" w:color="auto"/>
        <w:right w:val="none" w:sz="0" w:space="0" w:color="auto"/>
      </w:divBdr>
    </w:div>
    <w:div w:id="1020544823">
      <w:bodyDiv w:val="1"/>
      <w:marLeft w:val="0"/>
      <w:marRight w:val="0"/>
      <w:marTop w:val="0"/>
      <w:marBottom w:val="0"/>
      <w:divBdr>
        <w:top w:val="none" w:sz="0" w:space="0" w:color="auto"/>
        <w:left w:val="none" w:sz="0" w:space="0" w:color="auto"/>
        <w:bottom w:val="none" w:sz="0" w:space="0" w:color="auto"/>
        <w:right w:val="none" w:sz="0" w:space="0" w:color="auto"/>
      </w:divBdr>
    </w:div>
    <w:div w:id="1232691869">
      <w:bodyDiv w:val="1"/>
      <w:marLeft w:val="0"/>
      <w:marRight w:val="0"/>
      <w:marTop w:val="0"/>
      <w:marBottom w:val="0"/>
      <w:divBdr>
        <w:top w:val="none" w:sz="0" w:space="0" w:color="auto"/>
        <w:left w:val="none" w:sz="0" w:space="0" w:color="auto"/>
        <w:bottom w:val="none" w:sz="0" w:space="0" w:color="auto"/>
        <w:right w:val="none" w:sz="0" w:space="0" w:color="auto"/>
      </w:divBdr>
    </w:div>
    <w:div w:id="1387952692">
      <w:bodyDiv w:val="1"/>
      <w:marLeft w:val="0"/>
      <w:marRight w:val="0"/>
      <w:marTop w:val="0"/>
      <w:marBottom w:val="0"/>
      <w:divBdr>
        <w:top w:val="none" w:sz="0" w:space="0" w:color="auto"/>
        <w:left w:val="none" w:sz="0" w:space="0" w:color="auto"/>
        <w:bottom w:val="none" w:sz="0" w:space="0" w:color="auto"/>
        <w:right w:val="none" w:sz="0" w:space="0" w:color="auto"/>
      </w:divBdr>
    </w:div>
    <w:div w:id="1465543671">
      <w:bodyDiv w:val="1"/>
      <w:marLeft w:val="0"/>
      <w:marRight w:val="0"/>
      <w:marTop w:val="0"/>
      <w:marBottom w:val="0"/>
      <w:divBdr>
        <w:top w:val="none" w:sz="0" w:space="0" w:color="auto"/>
        <w:left w:val="none" w:sz="0" w:space="0" w:color="auto"/>
        <w:bottom w:val="none" w:sz="0" w:space="0" w:color="auto"/>
        <w:right w:val="none" w:sz="0" w:space="0" w:color="auto"/>
      </w:divBdr>
      <w:divsChild>
        <w:div w:id="23556703">
          <w:marLeft w:val="0"/>
          <w:marRight w:val="0"/>
          <w:marTop w:val="240"/>
          <w:marBottom w:val="240"/>
          <w:divBdr>
            <w:top w:val="none" w:sz="0" w:space="0" w:color="auto"/>
            <w:left w:val="none" w:sz="0" w:space="0" w:color="auto"/>
            <w:bottom w:val="none" w:sz="0" w:space="0" w:color="auto"/>
            <w:right w:val="none" w:sz="0" w:space="0" w:color="auto"/>
          </w:divBdr>
        </w:div>
      </w:divsChild>
    </w:div>
    <w:div w:id="1560281347">
      <w:bodyDiv w:val="1"/>
      <w:marLeft w:val="0"/>
      <w:marRight w:val="0"/>
      <w:marTop w:val="0"/>
      <w:marBottom w:val="0"/>
      <w:divBdr>
        <w:top w:val="none" w:sz="0" w:space="0" w:color="auto"/>
        <w:left w:val="none" w:sz="0" w:space="0" w:color="auto"/>
        <w:bottom w:val="none" w:sz="0" w:space="0" w:color="auto"/>
        <w:right w:val="none" w:sz="0" w:space="0" w:color="auto"/>
      </w:divBdr>
      <w:divsChild>
        <w:div w:id="844049450">
          <w:marLeft w:val="0"/>
          <w:marRight w:val="0"/>
          <w:marTop w:val="0"/>
          <w:marBottom w:val="0"/>
          <w:divBdr>
            <w:top w:val="none" w:sz="0" w:space="0" w:color="auto"/>
            <w:left w:val="none" w:sz="0" w:space="0" w:color="auto"/>
            <w:bottom w:val="none" w:sz="0" w:space="0" w:color="auto"/>
            <w:right w:val="none" w:sz="0" w:space="0" w:color="auto"/>
          </w:divBdr>
          <w:divsChild>
            <w:div w:id="1143809281">
              <w:marLeft w:val="0"/>
              <w:marRight w:val="0"/>
              <w:marTop w:val="0"/>
              <w:marBottom w:val="0"/>
              <w:divBdr>
                <w:top w:val="none" w:sz="0" w:space="0" w:color="auto"/>
                <w:left w:val="none" w:sz="0" w:space="0" w:color="auto"/>
                <w:bottom w:val="none" w:sz="0" w:space="0" w:color="auto"/>
                <w:right w:val="none" w:sz="0" w:space="0" w:color="auto"/>
              </w:divBdr>
            </w:div>
          </w:divsChild>
        </w:div>
        <w:div w:id="1073161871">
          <w:marLeft w:val="0"/>
          <w:marRight w:val="0"/>
          <w:marTop w:val="0"/>
          <w:marBottom w:val="0"/>
          <w:divBdr>
            <w:top w:val="none" w:sz="0" w:space="0" w:color="auto"/>
            <w:left w:val="none" w:sz="0" w:space="0" w:color="auto"/>
            <w:bottom w:val="none" w:sz="0" w:space="0" w:color="auto"/>
            <w:right w:val="none" w:sz="0" w:space="0" w:color="auto"/>
          </w:divBdr>
          <w:divsChild>
            <w:div w:id="1714427437">
              <w:marLeft w:val="0"/>
              <w:marRight w:val="0"/>
              <w:marTop w:val="0"/>
              <w:marBottom w:val="0"/>
              <w:divBdr>
                <w:top w:val="none" w:sz="0" w:space="0" w:color="auto"/>
                <w:left w:val="none" w:sz="0" w:space="0" w:color="auto"/>
                <w:bottom w:val="none" w:sz="0" w:space="0" w:color="auto"/>
                <w:right w:val="none" w:sz="0" w:space="0" w:color="auto"/>
              </w:divBdr>
            </w:div>
          </w:divsChild>
        </w:div>
        <w:div w:id="1196387280">
          <w:marLeft w:val="0"/>
          <w:marRight w:val="0"/>
          <w:marTop w:val="0"/>
          <w:marBottom w:val="0"/>
          <w:divBdr>
            <w:top w:val="none" w:sz="0" w:space="0" w:color="auto"/>
            <w:left w:val="none" w:sz="0" w:space="0" w:color="auto"/>
            <w:bottom w:val="none" w:sz="0" w:space="0" w:color="auto"/>
            <w:right w:val="none" w:sz="0" w:space="0" w:color="auto"/>
          </w:divBdr>
          <w:divsChild>
            <w:div w:id="1027871353">
              <w:marLeft w:val="0"/>
              <w:marRight w:val="0"/>
              <w:marTop w:val="0"/>
              <w:marBottom w:val="0"/>
              <w:divBdr>
                <w:top w:val="none" w:sz="0" w:space="0" w:color="auto"/>
                <w:left w:val="none" w:sz="0" w:space="0" w:color="auto"/>
                <w:bottom w:val="none" w:sz="0" w:space="0" w:color="auto"/>
                <w:right w:val="none" w:sz="0" w:space="0" w:color="auto"/>
              </w:divBdr>
            </w:div>
          </w:divsChild>
        </w:div>
        <w:div w:id="1773816769">
          <w:marLeft w:val="0"/>
          <w:marRight w:val="0"/>
          <w:marTop w:val="0"/>
          <w:marBottom w:val="0"/>
          <w:divBdr>
            <w:top w:val="none" w:sz="0" w:space="0" w:color="auto"/>
            <w:left w:val="none" w:sz="0" w:space="0" w:color="auto"/>
            <w:bottom w:val="none" w:sz="0" w:space="0" w:color="auto"/>
            <w:right w:val="none" w:sz="0" w:space="0" w:color="auto"/>
          </w:divBdr>
          <w:divsChild>
            <w:div w:id="771826997">
              <w:marLeft w:val="0"/>
              <w:marRight w:val="0"/>
              <w:marTop w:val="0"/>
              <w:marBottom w:val="0"/>
              <w:divBdr>
                <w:top w:val="none" w:sz="0" w:space="0" w:color="auto"/>
                <w:left w:val="none" w:sz="0" w:space="0" w:color="auto"/>
                <w:bottom w:val="none" w:sz="0" w:space="0" w:color="auto"/>
                <w:right w:val="none" w:sz="0" w:space="0" w:color="auto"/>
              </w:divBdr>
            </w:div>
          </w:divsChild>
        </w:div>
        <w:div w:id="1187451111">
          <w:marLeft w:val="0"/>
          <w:marRight w:val="0"/>
          <w:marTop w:val="0"/>
          <w:marBottom w:val="0"/>
          <w:divBdr>
            <w:top w:val="none" w:sz="0" w:space="0" w:color="auto"/>
            <w:left w:val="none" w:sz="0" w:space="0" w:color="auto"/>
            <w:bottom w:val="none" w:sz="0" w:space="0" w:color="auto"/>
            <w:right w:val="none" w:sz="0" w:space="0" w:color="auto"/>
          </w:divBdr>
          <w:divsChild>
            <w:div w:id="1460799373">
              <w:marLeft w:val="0"/>
              <w:marRight w:val="0"/>
              <w:marTop w:val="0"/>
              <w:marBottom w:val="0"/>
              <w:divBdr>
                <w:top w:val="none" w:sz="0" w:space="0" w:color="auto"/>
                <w:left w:val="none" w:sz="0" w:space="0" w:color="auto"/>
                <w:bottom w:val="none" w:sz="0" w:space="0" w:color="auto"/>
                <w:right w:val="none" w:sz="0" w:space="0" w:color="auto"/>
              </w:divBdr>
            </w:div>
          </w:divsChild>
        </w:div>
        <w:div w:id="1168642221">
          <w:marLeft w:val="0"/>
          <w:marRight w:val="0"/>
          <w:marTop w:val="0"/>
          <w:marBottom w:val="0"/>
          <w:divBdr>
            <w:top w:val="none" w:sz="0" w:space="0" w:color="auto"/>
            <w:left w:val="none" w:sz="0" w:space="0" w:color="auto"/>
            <w:bottom w:val="none" w:sz="0" w:space="0" w:color="auto"/>
            <w:right w:val="none" w:sz="0" w:space="0" w:color="auto"/>
          </w:divBdr>
          <w:divsChild>
            <w:div w:id="169562149">
              <w:marLeft w:val="0"/>
              <w:marRight w:val="0"/>
              <w:marTop w:val="0"/>
              <w:marBottom w:val="0"/>
              <w:divBdr>
                <w:top w:val="none" w:sz="0" w:space="0" w:color="auto"/>
                <w:left w:val="none" w:sz="0" w:space="0" w:color="auto"/>
                <w:bottom w:val="none" w:sz="0" w:space="0" w:color="auto"/>
                <w:right w:val="none" w:sz="0" w:space="0" w:color="auto"/>
              </w:divBdr>
            </w:div>
          </w:divsChild>
        </w:div>
        <w:div w:id="1744986623">
          <w:marLeft w:val="0"/>
          <w:marRight w:val="0"/>
          <w:marTop w:val="0"/>
          <w:marBottom w:val="0"/>
          <w:divBdr>
            <w:top w:val="none" w:sz="0" w:space="0" w:color="auto"/>
            <w:left w:val="none" w:sz="0" w:space="0" w:color="auto"/>
            <w:bottom w:val="none" w:sz="0" w:space="0" w:color="auto"/>
            <w:right w:val="none" w:sz="0" w:space="0" w:color="auto"/>
          </w:divBdr>
          <w:divsChild>
            <w:div w:id="1424961135">
              <w:marLeft w:val="0"/>
              <w:marRight w:val="0"/>
              <w:marTop w:val="0"/>
              <w:marBottom w:val="0"/>
              <w:divBdr>
                <w:top w:val="none" w:sz="0" w:space="0" w:color="auto"/>
                <w:left w:val="none" w:sz="0" w:space="0" w:color="auto"/>
                <w:bottom w:val="none" w:sz="0" w:space="0" w:color="auto"/>
                <w:right w:val="none" w:sz="0" w:space="0" w:color="auto"/>
              </w:divBdr>
            </w:div>
          </w:divsChild>
        </w:div>
        <w:div w:id="96338982">
          <w:marLeft w:val="0"/>
          <w:marRight w:val="0"/>
          <w:marTop w:val="0"/>
          <w:marBottom w:val="0"/>
          <w:divBdr>
            <w:top w:val="none" w:sz="0" w:space="0" w:color="auto"/>
            <w:left w:val="none" w:sz="0" w:space="0" w:color="auto"/>
            <w:bottom w:val="none" w:sz="0" w:space="0" w:color="auto"/>
            <w:right w:val="none" w:sz="0" w:space="0" w:color="auto"/>
          </w:divBdr>
          <w:divsChild>
            <w:div w:id="648483281">
              <w:marLeft w:val="0"/>
              <w:marRight w:val="0"/>
              <w:marTop w:val="0"/>
              <w:marBottom w:val="0"/>
              <w:divBdr>
                <w:top w:val="none" w:sz="0" w:space="0" w:color="auto"/>
                <w:left w:val="none" w:sz="0" w:space="0" w:color="auto"/>
                <w:bottom w:val="none" w:sz="0" w:space="0" w:color="auto"/>
                <w:right w:val="none" w:sz="0" w:space="0" w:color="auto"/>
              </w:divBdr>
            </w:div>
          </w:divsChild>
        </w:div>
        <w:div w:id="857306837">
          <w:marLeft w:val="0"/>
          <w:marRight w:val="0"/>
          <w:marTop w:val="0"/>
          <w:marBottom w:val="0"/>
          <w:divBdr>
            <w:top w:val="none" w:sz="0" w:space="0" w:color="auto"/>
            <w:left w:val="none" w:sz="0" w:space="0" w:color="auto"/>
            <w:bottom w:val="none" w:sz="0" w:space="0" w:color="auto"/>
            <w:right w:val="none" w:sz="0" w:space="0" w:color="auto"/>
          </w:divBdr>
          <w:divsChild>
            <w:div w:id="1085221579">
              <w:marLeft w:val="0"/>
              <w:marRight w:val="0"/>
              <w:marTop w:val="0"/>
              <w:marBottom w:val="0"/>
              <w:divBdr>
                <w:top w:val="none" w:sz="0" w:space="0" w:color="auto"/>
                <w:left w:val="none" w:sz="0" w:space="0" w:color="auto"/>
                <w:bottom w:val="none" w:sz="0" w:space="0" w:color="auto"/>
                <w:right w:val="none" w:sz="0" w:space="0" w:color="auto"/>
              </w:divBdr>
            </w:div>
          </w:divsChild>
        </w:div>
        <w:div w:id="634987932">
          <w:marLeft w:val="0"/>
          <w:marRight w:val="0"/>
          <w:marTop w:val="0"/>
          <w:marBottom w:val="0"/>
          <w:divBdr>
            <w:top w:val="none" w:sz="0" w:space="0" w:color="auto"/>
            <w:left w:val="none" w:sz="0" w:space="0" w:color="auto"/>
            <w:bottom w:val="none" w:sz="0" w:space="0" w:color="auto"/>
            <w:right w:val="none" w:sz="0" w:space="0" w:color="auto"/>
          </w:divBdr>
          <w:divsChild>
            <w:div w:id="1791433817">
              <w:marLeft w:val="0"/>
              <w:marRight w:val="0"/>
              <w:marTop w:val="0"/>
              <w:marBottom w:val="0"/>
              <w:divBdr>
                <w:top w:val="none" w:sz="0" w:space="0" w:color="auto"/>
                <w:left w:val="none" w:sz="0" w:space="0" w:color="auto"/>
                <w:bottom w:val="none" w:sz="0" w:space="0" w:color="auto"/>
                <w:right w:val="none" w:sz="0" w:space="0" w:color="auto"/>
              </w:divBdr>
            </w:div>
          </w:divsChild>
        </w:div>
        <w:div w:id="451630666">
          <w:marLeft w:val="0"/>
          <w:marRight w:val="0"/>
          <w:marTop w:val="0"/>
          <w:marBottom w:val="0"/>
          <w:divBdr>
            <w:top w:val="none" w:sz="0" w:space="0" w:color="auto"/>
            <w:left w:val="none" w:sz="0" w:space="0" w:color="auto"/>
            <w:bottom w:val="none" w:sz="0" w:space="0" w:color="auto"/>
            <w:right w:val="none" w:sz="0" w:space="0" w:color="auto"/>
          </w:divBdr>
          <w:divsChild>
            <w:div w:id="1469126997">
              <w:marLeft w:val="0"/>
              <w:marRight w:val="0"/>
              <w:marTop w:val="0"/>
              <w:marBottom w:val="0"/>
              <w:divBdr>
                <w:top w:val="none" w:sz="0" w:space="0" w:color="auto"/>
                <w:left w:val="none" w:sz="0" w:space="0" w:color="auto"/>
                <w:bottom w:val="none" w:sz="0" w:space="0" w:color="auto"/>
                <w:right w:val="none" w:sz="0" w:space="0" w:color="auto"/>
              </w:divBdr>
            </w:div>
            <w:div w:id="1522891822">
              <w:marLeft w:val="0"/>
              <w:marRight w:val="0"/>
              <w:marTop w:val="0"/>
              <w:marBottom w:val="0"/>
              <w:divBdr>
                <w:top w:val="none" w:sz="0" w:space="0" w:color="auto"/>
                <w:left w:val="none" w:sz="0" w:space="0" w:color="auto"/>
                <w:bottom w:val="none" w:sz="0" w:space="0" w:color="auto"/>
                <w:right w:val="none" w:sz="0" w:space="0" w:color="auto"/>
              </w:divBdr>
            </w:div>
          </w:divsChild>
        </w:div>
        <w:div w:id="1636062678">
          <w:marLeft w:val="0"/>
          <w:marRight w:val="0"/>
          <w:marTop w:val="0"/>
          <w:marBottom w:val="0"/>
          <w:divBdr>
            <w:top w:val="none" w:sz="0" w:space="0" w:color="auto"/>
            <w:left w:val="none" w:sz="0" w:space="0" w:color="auto"/>
            <w:bottom w:val="none" w:sz="0" w:space="0" w:color="auto"/>
            <w:right w:val="none" w:sz="0" w:space="0" w:color="auto"/>
          </w:divBdr>
          <w:divsChild>
            <w:div w:id="2004966793">
              <w:marLeft w:val="0"/>
              <w:marRight w:val="0"/>
              <w:marTop w:val="0"/>
              <w:marBottom w:val="0"/>
              <w:divBdr>
                <w:top w:val="none" w:sz="0" w:space="0" w:color="auto"/>
                <w:left w:val="none" w:sz="0" w:space="0" w:color="auto"/>
                <w:bottom w:val="none" w:sz="0" w:space="0" w:color="auto"/>
                <w:right w:val="none" w:sz="0" w:space="0" w:color="auto"/>
              </w:divBdr>
            </w:div>
          </w:divsChild>
        </w:div>
        <w:div w:id="620379394">
          <w:marLeft w:val="0"/>
          <w:marRight w:val="0"/>
          <w:marTop w:val="0"/>
          <w:marBottom w:val="0"/>
          <w:divBdr>
            <w:top w:val="none" w:sz="0" w:space="0" w:color="auto"/>
            <w:left w:val="none" w:sz="0" w:space="0" w:color="auto"/>
            <w:bottom w:val="none" w:sz="0" w:space="0" w:color="auto"/>
            <w:right w:val="none" w:sz="0" w:space="0" w:color="auto"/>
          </w:divBdr>
          <w:divsChild>
            <w:div w:id="467283638">
              <w:marLeft w:val="0"/>
              <w:marRight w:val="0"/>
              <w:marTop w:val="0"/>
              <w:marBottom w:val="0"/>
              <w:divBdr>
                <w:top w:val="none" w:sz="0" w:space="0" w:color="auto"/>
                <w:left w:val="none" w:sz="0" w:space="0" w:color="auto"/>
                <w:bottom w:val="none" w:sz="0" w:space="0" w:color="auto"/>
                <w:right w:val="none" w:sz="0" w:space="0" w:color="auto"/>
              </w:divBdr>
            </w:div>
          </w:divsChild>
        </w:div>
        <w:div w:id="1590502761">
          <w:marLeft w:val="0"/>
          <w:marRight w:val="0"/>
          <w:marTop w:val="0"/>
          <w:marBottom w:val="0"/>
          <w:divBdr>
            <w:top w:val="none" w:sz="0" w:space="0" w:color="auto"/>
            <w:left w:val="none" w:sz="0" w:space="0" w:color="auto"/>
            <w:bottom w:val="none" w:sz="0" w:space="0" w:color="auto"/>
            <w:right w:val="none" w:sz="0" w:space="0" w:color="auto"/>
          </w:divBdr>
          <w:divsChild>
            <w:div w:id="74591488">
              <w:marLeft w:val="0"/>
              <w:marRight w:val="0"/>
              <w:marTop w:val="0"/>
              <w:marBottom w:val="0"/>
              <w:divBdr>
                <w:top w:val="none" w:sz="0" w:space="0" w:color="auto"/>
                <w:left w:val="none" w:sz="0" w:space="0" w:color="auto"/>
                <w:bottom w:val="none" w:sz="0" w:space="0" w:color="auto"/>
                <w:right w:val="none" w:sz="0" w:space="0" w:color="auto"/>
              </w:divBdr>
            </w:div>
          </w:divsChild>
        </w:div>
        <w:div w:id="1641618458">
          <w:marLeft w:val="0"/>
          <w:marRight w:val="0"/>
          <w:marTop w:val="0"/>
          <w:marBottom w:val="0"/>
          <w:divBdr>
            <w:top w:val="none" w:sz="0" w:space="0" w:color="auto"/>
            <w:left w:val="none" w:sz="0" w:space="0" w:color="auto"/>
            <w:bottom w:val="none" w:sz="0" w:space="0" w:color="auto"/>
            <w:right w:val="none" w:sz="0" w:space="0" w:color="auto"/>
          </w:divBdr>
          <w:divsChild>
            <w:div w:id="1245257309">
              <w:marLeft w:val="0"/>
              <w:marRight w:val="0"/>
              <w:marTop w:val="0"/>
              <w:marBottom w:val="0"/>
              <w:divBdr>
                <w:top w:val="none" w:sz="0" w:space="0" w:color="auto"/>
                <w:left w:val="none" w:sz="0" w:space="0" w:color="auto"/>
                <w:bottom w:val="none" w:sz="0" w:space="0" w:color="auto"/>
                <w:right w:val="none" w:sz="0" w:space="0" w:color="auto"/>
              </w:divBdr>
            </w:div>
            <w:div w:id="1606156521">
              <w:marLeft w:val="0"/>
              <w:marRight w:val="0"/>
              <w:marTop w:val="0"/>
              <w:marBottom w:val="0"/>
              <w:divBdr>
                <w:top w:val="none" w:sz="0" w:space="0" w:color="auto"/>
                <w:left w:val="none" w:sz="0" w:space="0" w:color="auto"/>
                <w:bottom w:val="none" w:sz="0" w:space="0" w:color="auto"/>
                <w:right w:val="none" w:sz="0" w:space="0" w:color="auto"/>
              </w:divBdr>
            </w:div>
          </w:divsChild>
        </w:div>
        <w:div w:id="543252391">
          <w:marLeft w:val="0"/>
          <w:marRight w:val="0"/>
          <w:marTop w:val="0"/>
          <w:marBottom w:val="0"/>
          <w:divBdr>
            <w:top w:val="none" w:sz="0" w:space="0" w:color="auto"/>
            <w:left w:val="none" w:sz="0" w:space="0" w:color="auto"/>
            <w:bottom w:val="none" w:sz="0" w:space="0" w:color="auto"/>
            <w:right w:val="none" w:sz="0" w:space="0" w:color="auto"/>
          </w:divBdr>
          <w:divsChild>
            <w:div w:id="410353427">
              <w:marLeft w:val="0"/>
              <w:marRight w:val="0"/>
              <w:marTop w:val="0"/>
              <w:marBottom w:val="0"/>
              <w:divBdr>
                <w:top w:val="none" w:sz="0" w:space="0" w:color="auto"/>
                <w:left w:val="none" w:sz="0" w:space="0" w:color="auto"/>
                <w:bottom w:val="none" w:sz="0" w:space="0" w:color="auto"/>
                <w:right w:val="none" w:sz="0" w:space="0" w:color="auto"/>
              </w:divBdr>
            </w:div>
          </w:divsChild>
        </w:div>
        <w:div w:id="1164971030">
          <w:marLeft w:val="0"/>
          <w:marRight w:val="0"/>
          <w:marTop w:val="0"/>
          <w:marBottom w:val="0"/>
          <w:divBdr>
            <w:top w:val="none" w:sz="0" w:space="0" w:color="auto"/>
            <w:left w:val="none" w:sz="0" w:space="0" w:color="auto"/>
            <w:bottom w:val="none" w:sz="0" w:space="0" w:color="auto"/>
            <w:right w:val="none" w:sz="0" w:space="0" w:color="auto"/>
          </w:divBdr>
          <w:divsChild>
            <w:div w:id="732242478">
              <w:marLeft w:val="0"/>
              <w:marRight w:val="0"/>
              <w:marTop w:val="0"/>
              <w:marBottom w:val="0"/>
              <w:divBdr>
                <w:top w:val="none" w:sz="0" w:space="0" w:color="auto"/>
                <w:left w:val="none" w:sz="0" w:space="0" w:color="auto"/>
                <w:bottom w:val="none" w:sz="0" w:space="0" w:color="auto"/>
                <w:right w:val="none" w:sz="0" w:space="0" w:color="auto"/>
              </w:divBdr>
            </w:div>
          </w:divsChild>
        </w:div>
        <w:div w:id="888225497">
          <w:marLeft w:val="0"/>
          <w:marRight w:val="0"/>
          <w:marTop w:val="0"/>
          <w:marBottom w:val="0"/>
          <w:divBdr>
            <w:top w:val="none" w:sz="0" w:space="0" w:color="auto"/>
            <w:left w:val="none" w:sz="0" w:space="0" w:color="auto"/>
            <w:bottom w:val="none" w:sz="0" w:space="0" w:color="auto"/>
            <w:right w:val="none" w:sz="0" w:space="0" w:color="auto"/>
          </w:divBdr>
          <w:divsChild>
            <w:div w:id="990327149">
              <w:marLeft w:val="0"/>
              <w:marRight w:val="0"/>
              <w:marTop w:val="0"/>
              <w:marBottom w:val="0"/>
              <w:divBdr>
                <w:top w:val="none" w:sz="0" w:space="0" w:color="auto"/>
                <w:left w:val="none" w:sz="0" w:space="0" w:color="auto"/>
                <w:bottom w:val="none" w:sz="0" w:space="0" w:color="auto"/>
                <w:right w:val="none" w:sz="0" w:space="0" w:color="auto"/>
              </w:divBdr>
            </w:div>
          </w:divsChild>
        </w:div>
        <w:div w:id="1839535208">
          <w:marLeft w:val="0"/>
          <w:marRight w:val="0"/>
          <w:marTop w:val="0"/>
          <w:marBottom w:val="0"/>
          <w:divBdr>
            <w:top w:val="none" w:sz="0" w:space="0" w:color="auto"/>
            <w:left w:val="none" w:sz="0" w:space="0" w:color="auto"/>
            <w:bottom w:val="none" w:sz="0" w:space="0" w:color="auto"/>
            <w:right w:val="none" w:sz="0" w:space="0" w:color="auto"/>
          </w:divBdr>
          <w:divsChild>
            <w:div w:id="436487923">
              <w:marLeft w:val="0"/>
              <w:marRight w:val="0"/>
              <w:marTop w:val="0"/>
              <w:marBottom w:val="0"/>
              <w:divBdr>
                <w:top w:val="none" w:sz="0" w:space="0" w:color="auto"/>
                <w:left w:val="none" w:sz="0" w:space="0" w:color="auto"/>
                <w:bottom w:val="none" w:sz="0" w:space="0" w:color="auto"/>
                <w:right w:val="none" w:sz="0" w:space="0" w:color="auto"/>
              </w:divBdr>
            </w:div>
          </w:divsChild>
        </w:div>
        <w:div w:id="823206249">
          <w:marLeft w:val="0"/>
          <w:marRight w:val="0"/>
          <w:marTop w:val="0"/>
          <w:marBottom w:val="0"/>
          <w:divBdr>
            <w:top w:val="none" w:sz="0" w:space="0" w:color="auto"/>
            <w:left w:val="none" w:sz="0" w:space="0" w:color="auto"/>
            <w:bottom w:val="none" w:sz="0" w:space="0" w:color="auto"/>
            <w:right w:val="none" w:sz="0" w:space="0" w:color="auto"/>
          </w:divBdr>
          <w:divsChild>
            <w:div w:id="2013331717">
              <w:marLeft w:val="0"/>
              <w:marRight w:val="0"/>
              <w:marTop w:val="0"/>
              <w:marBottom w:val="0"/>
              <w:divBdr>
                <w:top w:val="none" w:sz="0" w:space="0" w:color="auto"/>
                <w:left w:val="none" w:sz="0" w:space="0" w:color="auto"/>
                <w:bottom w:val="none" w:sz="0" w:space="0" w:color="auto"/>
                <w:right w:val="none" w:sz="0" w:space="0" w:color="auto"/>
              </w:divBdr>
            </w:div>
          </w:divsChild>
        </w:div>
        <w:div w:id="1759253244">
          <w:marLeft w:val="0"/>
          <w:marRight w:val="0"/>
          <w:marTop w:val="0"/>
          <w:marBottom w:val="0"/>
          <w:divBdr>
            <w:top w:val="none" w:sz="0" w:space="0" w:color="auto"/>
            <w:left w:val="none" w:sz="0" w:space="0" w:color="auto"/>
            <w:bottom w:val="none" w:sz="0" w:space="0" w:color="auto"/>
            <w:right w:val="none" w:sz="0" w:space="0" w:color="auto"/>
          </w:divBdr>
          <w:divsChild>
            <w:div w:id="1115104138">
              <w:marLeft w:val="0"/>
              <w:marRight w:val="0"/>
              <w:marTop w:val="0"/>
              <w:marBottom w:val="0"/>
              <w:divBdr>
                <w:top w:val="none" w:sz="0" w:space="0" w:color="auto"/>
                <w:left w:val="none" w:sz="0" w:space="0" w:color="auto"/>
                <w:bottom w:val="none" w:sz="0" w:space="0" w:color="auto"/>
                <w:right w:val="none" w:sz="0" w:space="0" w:color="auto"/>
              </w:divBdr>
            </w:div>
          </w:divsChild>
        </w:div>
        <w:div w:id="1001081947">
          <w:marLeft w:val="0"/>
          <w:marRight w:val="0"/>
          <w:marTop w:val="0"/>
          <w:marBottom w:val="0"/>
          <w:divBdr>
            <w:top w:val="none" w:sz="0" w:space="0" w:color="auto"/>
            <w:left w:val="none" w:sz="0" w:space="0" w:color="auto"/>
            <w:bottom w:val="none" w:sz="0" w:space="0" w:color="auto"/>
            <w:right w:val="none" w:sz="0" w:space="0" w:color="auto"/>
          </w:divBdr>
          <w:divsChild>
            <w:div w:id="1681354921">
              <w:marLeft w:val="0"/>
              <w:marRight w:val="0"/>
              <w:marTop w:val="0"/>
              <w:marBottom w:val="0"/>
              <w:divBdr>
                <w:top w:val="none" w:sz="0" w:space="0" w:color="auto"/>
                <w:left w:val="none" w:sz="0" w:space="0" w:color="auto"/>
                <w:bottom w:val="none" w:sz="0" w:space="0" w:color="auto"/>
                <w:right w:val="none" w:sz="0" w:space="0" w:color="auto"/>
              </w:divBdr>
            </w:div>
          </w:divsChild>
        </w:div>
        <w:div w:id="1624116112">
          <w:marLeft w:val="0"/>
          <w:marRight w:val="0"/>
          <w:marTop w:val="0"/>
          <w:marBottom w:val="0"/>
          <w:divBdr>
            <w:top w:val="none" w:sz="0" w:space="0" w:color="auto"/>
            <w:left w:val="none" w:sz="0" w:space="0" w:color="auto"/>
            <w:bottom w:val="none" w:sz="0" w:space="0" w:color="auto"/>
            <w:right w:val="none" w:sz="0" w:space="0" w:color="auto"/>
          </w:divBdr>
          <w:divsChild>
            <w:div w:id="1691223393">
              <w:marLeft w:val="0"/>
              <w:marRight w:val="0"/>
              <w:marTop w:val="0"/>
              <w:marBottom w:val="0"/>
              <w:divBdr>
                <w:top w:val="none" w:sz="0" w:space="0" w:color="auto"/>
                <w:left w:val="none" w:sz="0" w:space="0" w:color="auto"/>
                <w:bottom w:val="none" w:sz="0" w:space="0" w:color="auto"/>
                <w:right w:val="none" w:sz="0" w:space="0" w:color="auto"/>
              </w:divBdr>
            </w:div>
          </w:divsChild>
        </w:div>
        <w:div w:id="1166357254">
          <w:marLeft w:val="0"/>
          <w:marRight w:val="0"/>
          <w:marTop w:val="0"/>
          <w:marBottom w:val="0"/>
          <w:divBdr>
            <w:top w:val="none" w:sz="0" w:space="0" w:color="auto"/>
            <w:left w:val="none" w:sz="0" w:space="0" w:color="auto"/>
            <w:bottom w:val="none" w:sz="0" w:space="0" w:color="auto"/>
            <w:right w:val="none" w:sz="0" w:space="0" w:color="auto"/>
          </w:divBdr>
          <w:divsChild>
            <w:div w:id="373962784">
              <w:marLeft w:val="0"/>
              <w:marRight w:val="0"/>
              <w:marTop w:val="0"/>
              <w:marBottom w:val="0"/>
              <w:divBdr>
                <w:top w:val="none" w:sz="0" w:space="0" w:color="auto"/>
                <w:left w:val="none" w:sz="0" w:space="0" w:color="auto"/>
                <w:bottom w:val="none" w:sz="0" w:space="0" w:color="auto"/>
                <w:right w:val="none" w:sz="0" w:space="0" w:color="auto"/>
              </w:divBdr>
            </w:div>
          </w:divsChild>
        </w:div>
        <w:div w:id="666247869">
          <w:marLeft w:val="0"/>
          <w:marRight w:val="0"/>
          <w:marTop w:val="0"/>
          <w:marBottom w:val="0"/>
          <w:divBdr>
            <w:top w:val="none" w:sz="0" w:space="0" w:color="auto"/>
            <w:left w:val="none" w:sz="0" w:space="0" w:color="auto"/>
            <w:bottom w:val="none" w:sz="0" w:space="0" w:color="auto"/>
            <w:right w:val="none" w:sz="0" w:space="0" w:color="auto"/>
          </w:divBdr>
          <w:divsChild>
            <w:div w:id="96102432">
              <w:marLeft w:val="0"/>
              <w:marRight w:val="0"/>
              <w:marTop w:val="0"/>
              <w:marBottom w:val="0"/>
              <w:divBdr>
                <w:top w:val="none" w:sz="0" w:space="0" w:color="auto"/>
                <w:left w:val="none" w:sz="0" w:space="0" w:color="auto"/>
                <w:bottom w:val="none" w:sz="0" w:space="0" w:color="auto"/>
                <w:right w:val="none" w:sz="0" w:space="0" w:color="auto"/>
              </w:divBdr>
            </w:div>
          </w:divsChild>
        </w:div>
        <w:div w:id="152261830">
          <w:marLeft w:val="0"/>
          <w:marRight w:val="0"/>
          <w:marTop w:val="0"/>
          <w:marBottom w:val="0"/>
          <w:divBdr>
            <w:top w:val="none" w:sz="0" w:space="0" w:color="auto"/>
            <w:left w:val="none" w:sz="0" w:space="0" w:color="auto"/>
            <w:bottom w:val="none" w:sz="0" w:space="0" w:color="auto"/>
            <w:right w:val="none" w:sz="0" w:space="0" w:color="auto"/>
          </w:divBdr>
          <w:divsChild>
            <w:div w:id="1152910900">
              <w:marLeft w:val="0"/>
              <w:marRight w:val="0"/>
              <w:marTop w:val="0"/>
              <w:marBottom w:val="0"/>
              <w:divBdr>
                <w:top w:val="none" w:sz="0" w:space="0" w:color="auto"/>
                <w:left w:val="none" w:sz="0" w:space="0" w:color="auto"/>
                <w:bottom w:val="none" w:sz="0" w:space="0" w:color="auto"/>
                <w:right w:val="none" w:sz="0" w:space="0" w:color="auto"/>
              </w:divBdr>
            </w:div>
          </w:divsChild>
        </w:div>
        <w:div w:id="1727757981">
          <w:marLeft w:val="0"/>
          <w:marRight w:val="0"/>
          <w:marTop w:val="0"/>
          <w:marBottom w:val="0"/>
          <w:divBdr>
            <w:top w:val="none" w:sz="0" w:space="0" w:color="auto"/>
            <w:left w:val="none" w:sz="0" w:space="0" w:color="auto"/>
            <w:bottom w:val="none" w:sz="0" w:space="0" w:color="auto"/>
            <w:right w:val="none" w:sz="0" w:space="0" w:color="auto"/>
          </w:divBdr>
          <w:divsChild>
            <w:div w:id="1550872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1990682">
      <w:bodyDiv w:val="1"/>
      <w:marLeft w:val="0"/>
      <w:marRight w:val="0"/>
      <w:marTop w:val="0"/>
      <w:marBottom w:val="0"/>
      <w:divBdr>
        <w:top w:val="none" w:sz="0" w:space="0" w:color="auto"/>
        <w:left w:val="none" w:sz="0" w:space="0" w:color="auto"/>
        <w:bottom w:val="none" w:sz="0" w:space="0" w:color="auto"/>
        <w:right w:val="none" w:sz="0" w:space="0" w:color="auto"/>
      </w:divBdr>
    </w:div>
    <w:div w:id="1772045881">
      <w:bodyDiv w:val="1"/>
      <w:marLeft w:val="0"/>
      <w:marRight w:val="0"/>
      <w:marTop w:val="0"/>
      <w:marBottom w:val="0"/>
      <w:divBdr>
        <w:top w:val="none" w:sz="0" w:space="0" w:color="auto"/>
        <w:left w:val="none" w:sz="0" w:space="0" w:color="auto"/>
        <w:bottom w:val="none" w:sz="0" w:space="0" w:color="auto"/>
        <w:right w:val="none" w:sz="0" w:space="0" w:color="auto"/>
      </w:divBdr>
    </w:div>
    <w:div w:id="1872264115">
      <w:bodyDiv w:val="1"/>
      <w:marLeft w:val="0"/>
      <w:marRight w:val="0"/>
      <w:marTop w:val="0"/>
      <w:marBottom w:val="0"/>
      <w:divBdr>
        <w:top w:val="none" w:sz="0" w:space="0" w:color="auto"/>
        <w:left w:val="none" w:sz="0" w:space="0" w:color="auto"/>
        <w:bottom w:val="none" w:sz="0" w:space="0" w:color="auto"/>
        <w:right w:val="none" w:sz="0" w:space="0" w:color="auto"/>
      </w:divBdr>
    </w:div>
    <w:div w:id="1872954775">
      <w:bodyDiv w:val="1"/>
      <w:marLeft w:val="0"/>
      <w:marRight w:val="0"/>
      <w:marTop w:val="0"/>
      <w:marBottom w:val="0"/>
      <w:divBdr>
        <w:top w:val="none" w:sz="0" w:space="0" w:color="auto"/>
        <w:left w:val="none" w:sz="0" w:space="0" w:color="auto"/>
        <w:bottom w:val="none" w:sz="0" w:space="0" w:color="auto"/>
        <w:right w:val="none" w:sz="0" w:space="0" w:color="auto"/>
      </w:divBdr>
    </w:div>
    <w:div w:id="1918442205">
      <w:bodyDiv w:val="1"/>
      <w:marLeft w:val="0"/>
      <w:marRight w:val="0"/>
      <w:marTop w:val="0"/>
      <w:marBottom w:val="0"/>
      <w:divBdr>
        <w:top w:val="none" w:sz="0" w:space="0" w:color="auto"/>
        <w:left w:val="none" w:sz="0" w:space="0" w:color="auto"/>
        <w:bottom w:val="none" w:sz="0" w:space="0" w:color="auto"/>
        <w:right w:val="none" w:sz="0" w:space="0" w:color="auto"/>
      </w:divBdr>
    </w:div>
    <w:div w:id="1928804716">
      <w:bodyDiv w:val="1"/>
      <w:marLeft w:val="0"/>
      <w:marRight w:val="0"/>
      <w:marTop w:val="0"/>
      <w:marBottom w:val="0"/>
      <w:divBdr>
        <w:top w:val="none" w:sz="0" w:space="0" w:color="auto"/>
        <w:left w:val="none" w:sz="0" w:space="0" w:color="auto"/>
        <w:bottom w:val="none" w:sz="0" w:space="0" w:color="auto"/>
        <w:right w:val="none" w:sz="0" w:space="0" w:color="auto"/>
      </w:divBdr>
    </w:div>
    <w:div w:id="2003313552">
      <w:bodyDiv w:val="1"/>
      <w:marLeft w:val="0"/>
      <w:marRight w:val="0"/>
      <w:marTop w:val="0"/>
      <w:marBottom w:val="0"/>
      <w:divBdr>
        <w:top w:val="none" w:sz="0" w:space="0" w:color="auto"/>
        <w:left w:val="none" w:sz="0" w:space="0" w:color="auto"/>
        <w:bottom w:val="none" w:sz="0" w:space="0" w:color="auto"/>
        <w:right w:val="none" w:sz="0" w:space="0" w:color="auto"/>
      </w:divBdr>
    </w:div>
    <w:div w:id="204717152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jp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image" Target="media/image1.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microsoft.com/office/2020/10/relationships/intelligence" Target="intelligence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Car07</b:Tag>
    <b:SourceType>Book</b:SourceType>
    <b:Guid>{3E7FF78D-6B39-47C9-9A1D-3B32C0F90F2B}</b:Guid>
    <b:Author>
      <b:Author>
        <b:Corporate>Carlos Ariel Sanchez Torres</b:Corporate>
      </b:Author>
    </b:Author>
    <b:Title>Acto Administrativo</b:Title>
    <b:Year>2007</b:Year>
    <b:URL>https://escuelajudicial.ramajudicial.gov.co/sites/default/files/biblioteca/m4-3.pdf</b:URL>
    <b:City>Colombia</b:City>
    <b:Publisher>Grafi-Impacto ltda.</b:Publisher>
    <b:CountryRegion>Colombia</b:CountryRegion>
    <b:Pages>24</b:Pages>
    <b:RefOrder>1</b:RefOrder>
  </b:Source>
  <b:Source>
    <b:Tag>SEN24</b:Tag>
    <b:SourceType>Misc</b:SourceType>
    <b:Guid>{9F29FF45-6A07-48ED-A1D1-A7BD20E6035C}</b:Guid>
    <b:Title>Acuerdo 009 de 2024 - Reglamento del aprendiz</b:Title>
    <b:Year>2024</b:Year>
    <b:Author>
      <b:Author>
        <b:Corporate>SENA</b:Corporate>
      </b:Author>
    </b:Author>
    <b:RefOrder>4</b:RefOrder>
  </b:Source>
  <b:Source>
    <b:Tag>Acu</b:Tag>
    <b:SourceType>Misc</b:SourceType>
    <b:Guid>{BE6B8CD1-1AA5-49E6-B2AE-65C051E27DA5}</b:Guid>
    <b:Title>Acuerdo 009 de 2024</b:Title>
    <b:Author>
      <b:Author>
        <b:NameList>
          <b:Person>
            <b:Last>2024</b:Last>
            <b:First>Acuerdo</b:First>
            <b:Middle>009 de</b:Middle>
          </b:Person>
        </b:NameList>
      </b:Author>
    </b:Author>
    <b:RefOrder>5</b:RefOrder>
  </b:Source>
  <b:Source>
    <b:Tag>Acu1</b:Tag>
    <b:SourceType>Book</b:SourceType>
    <b:Guid>{90F8138F-A04A-480E-9E45-CA7F1CFB0953}</b:Guid>
    <b:Author>
      <b:Author>
        <b:Corporate>Acuerdo 009 de 2024</b:Corporate>
      </b:Author>
    </b:Author>
    <b:URL>https://normograma.sena.edu.co/compilacion/docs/acuerdo_sena_0009_2024.htm</b:URL>
    <b:RefOrder>2</b:RefOrder>
  </b:Source>
  <b:Source>
    <b:Tag>Min</b:Tag>
    <b:SourceType>Book</b:SourceType>
    <b:Guid>{E325D786-6BE6-481A-9BF7-FCB1B01ABD88}</b:Guid>
    <b:Author>
      <b:Author>
        <b:Corporate>Ministerio del trabajo</b:Corporate>
      </b:Author>
    </b:Author>
    <b:Title>resolución 623 de 2020</b:Title>
    <b:RefOrder>6</b:RefOrder>
  </b:Source>
  <b:Source>
    <b:Tag>Res</b:Tag>
    <b:SourceType>Book</b:SourceType>
    <b:Guid>{D3B8DCBE-1F19-4528-B677-8BB56D85F5D8}</b:Guid>
    <b:Author>
      <b:Author>
        <b:Corporate>Resolución 623 de 2020</b:Corporate>
      </b:Author>
    </b:Author>
    <b:URL>https://www.alcaldiabogota.gov.co/sisjur/normas/Norma1.jsp?i=81415</b:URL>
    <b:RefOrder>3</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9667AAE4437C68418D28551470619F7B" ma:contentTypeVersion="14" ma:contentTypeDescription="Create a new document." ma:contentTypeScope="" ma:versionID="6e49272cfa1ac44854d1cc3f6bfcf744">
  <xsd:schema xmlns:xsd="http://www.w3.org/2001/XMLSchema" xmlns:xs="http://www.w3.org/2001/XMLSchema" xmlns:p="http://schemas.microsoft.com/office/2006/metadata/properties" xmlns:ns3="cd19be7a-c161-4a1c-8410-e27e6c0313b6" xmlns:ns4="3dcad69e-19de-42e0-b905-31c3b27ccabc" targetNamespace="http://schemas.microsoft.com/office/2006/metadata/properties" ma:root="true" ma:fieldsID="afdece55dfb64c4f51c8b9cf73f72ffd" ns3:_="" ns4:_="">
    <xsd:import namespace="cd19be7a-c161-4a1c-8410-e27e6c0313b6"/>
    <xsd:import namespace="3dcad69e-19de-42e0-b905-31c3b27ccabc"/>
    <xsd:element name="properties">
      <xsd:complexType>
        <xsd:sequence>
          <xsd:element name="documentManagement">
            <xsd:complexType>
              <xsd:all>
                <xsd:element ref="ns3:MediaServiceDateTaken" minOccurs="0"/>
                <xsd:element ref="ns3:_activity" minOccurs="0"/>
                <xsd:element ref="ns4:SharedWithUsers" minOccurs="0"/>
                <xsd:element ref="ns4:SharedWithDetails" minOccurs="0"/>
                <xsd:element ref="ns4:SharingHintHash"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GenerationTime" minOccurs="0"/>
                <xsd:element ref="ns3:MediaServiceEventHashCode" minOccurs="0"/>
                <xsd:element ref="ns3:MediaLengthInSecond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19be7a-c161-4a1c-8410-e27e6c0313b6"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_activity" ma:index="9" nillable="true" ma:displayName="_activity" ma:hidden="true" ma:internalName="_activity">
      <xsd:simpleType>
        <xsd:restriction base="dms:Note"/>
      </xsd:simpleType>
    </xsd:element>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SystemTags" ma:index="17" nillable="true" ma:displayName="MediaServiceSystemTags" ma:hidden="true" ma:internalName="MediaServiceSystemTags" ma:readOnly="true">
      <xsd:simpleType>
        <xsd:restriction base="dms:Note"/>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dcad69e-19de-42e0-b905-31c3b27ccab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cd19be7a-c161-4a1c-8410-e27e6c0313b6" xsi:nil="true"/>
  </documentManagement>
</p:properties>
</file>

<file path=customXml/itemProps1.xml><?xml version="1.0" encoding="utf-8"?>
<ds:datastoreItem xmlns:ds="http://schemas.openxmlformats.org/officeDocument/2006/customXml" ds:itemID="{7D99668B-6F85-40E5-8BDD-47C1F08AD8E5}">
  <ds:schemaRefs>
    <ds:schemaRef ds:uri="http://schemas.openxmlformats.org/officeDocument/2006/bibliography"/>
  </ds:schemaRefs>
</ds:datastoreItem>
</file>

<file path=customXml/itemProps2.xml><?xml version="1.0" encoding="utf-8"?>
<ds:datastoreItem xmlns:ds="http://schemas.openxmlformats.org/officeDocument/2006/customXml" ds:itemID="{7EAD6FA3-38FC-4B23-AC80-E360FBAA0C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19be7a-c161-4a1c-8410-e27e6c0313b6"/>
    <ds:schemaRef ds:uri="3dcad69e-19de-42e0-b905-31c3b27cca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7628E87-52A5-4205-98A9-FEE38FDE2A10}">
  <ds:schemaRefs>
    <ds:schemaRef ds:uri="http://schemas.microsoft.com/sharepoint/v3/contenttype/forms"/>
  </ds:schemaRefs>
</ds:datastoreItem>
</file>

<file path=customXml/itemProps4.xml><?xml version="1.0" encoding="utf-8"?>
<ds:datastoreItem xmlns:ds="http://schemas.openxmlformats.org/officeDocument/2006/customXml" ds:itemID="{42FB7EEA-A1E7-4DC9-9C57-2ABA7D653E80}">
  <ds:schemaRefs>
    <ds:schemaRef ds:uri="http://schemas.microsoft.com/office/2006/metadata/properties"/>
    <ds:schemaRef ds:uri="http://schemas.microsoft.com/office/infopath/2007/PartnerControls"/>
    <ds:schemaRef ds:uri="cd19be7a-c161-4a1c-8410-e27e6c0313b6"/>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25</Pages>
  <Words>5145</Words>
  <Characters>28303</Characters>
  <Application>Microsoft Office Word</Application>
  <DocSecurity>0</DocSecurity>
  <Lines>235</Lines>
  <Paragraphs>66</Paragraphs>
  <ScaleCrop>false</ScaleCrop>
  <Company/>
  <LinksUpToDate>false</LinksUpToDate>
  <CharactersWithSpaces>33382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Leonardo Cantor</dc:creator>
  <cp:lastModifiedBy>ADRIANA MAGALY CIFUENTES BUSTOS</cp:lastModifiedBy>
  <cp:revision>9</cp:revision>
  <cp:lastPrinted>2025-03-03T19:49:00Z</cp:lastPrinted>
  <dcterms:created xsi:type="dcterms:W3CDTF">2025-05-29T13:31:00Z</dcterms:created>
  <dcterms:modified xsi:type="dcterms:W3CDTF">2025-07-10T17:28:00Z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2023-03-01T17:06:17Z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1fc824f3-b983-4036-a0e0-d473703b48c3</vt:lpwstr>
  </property>
  <property fmtid="{D5CDD505-2E9C-101B-9397-08002B2CF9AE}" pid="8" name="MSIP_Label_1299739c-ad3d-4908-806e-4d91151a6e13_ContentBits">
    <vt:lpwstr>0</vt:lpwstr>
  </property>
  <property fmtid="{D5CDD505-2E9C-101B-9397-08002B2CF9AE}" pid="9" name="ContentTypeId">
    <vt:lpwstr>0x0101009667AAE4437C68418D28551470619F7B</vt:lpwstr>
  </property>
</Properties>
</file>